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1440"/>
      </w:pPr>
      <w:r>
        <w:rPr>
          <w:rFonts w:ascii="Arial" w:cs="Arial" w:eastAsia="Arial" w:hAnsi="Arial"/>
          <w:color w:val="C4973A"/>
          <w:spacing w:val="120"/>
          <w:sz w:val="20"/>
          <w:szCs w:val="20"/>
        </w:rPr>
        <w:t xml:space="preserve">ONESTEP PDX</w:t>
      </w:r>
    </w:p>
    <w:p>
      <w:pPr>
        <w:spacing w:after="80" w:before="0"/>
      </w:pPr>
      <w:r>
        <w:rPr>
          <w:rFonts w:ascii="Georgia" w:cs="Georgia" w:eastAsia="Georgia" w:hAnsi="Georgia"/>
          <w:color w:val="1E1E1C"/>
          <w:sz w:val="56"/>
          <w:szCs w:val="56"/>
        </w:rPr>
        <w:t xml:space="preserve">Kingdom Multiplication™</w:t>
      </w:r>
    </w:p>
    <w:p>
      <w:pPr>
        <w:spacing w:after="80" w:before="0"/>
      </w:pPr>
      <w:r>
        <w:rPr>
          <w:rFonts w:ascii="Georgia" w:cs="Georgia" w:eastAsia="Georgia" w:hAnsi="Georgia"/>
          <w:i/>
          <w:iCs/>
          <w:color w:val="C4973A"/>
          <w:sz w:val="56"/>
          <w:szCs w:val="56"/>
        </w:rPr>
        <w:t xml:space="preserve">Digital Blueprint™</w:t>
      </w:r>
    </w:p>
    <w:p>
      <w:pPr>
        <w:spacing w:after="80" w:before="0"/>
      </w:pPr>
      <w:r>
        <w:rPr>
          <w:rFonts w:ascii="Georgia" w:cs="Georgia" w:eastAsia="Georgia" w:hAnsi="Georgia"/>
          <w:color w:val="1E1E1C"/>
          <w:sz w:val="36"/>
          <w:szCs w:val="36"/>
        </w:rPr>
        <w:t xml:space="preserve">Circle + GoHighLevel Architecture</w:t>
      </w:r>
    </w:p>
    <w:p>
      <w:pPr>
        <w:pBdr>
          <w:bottom w:val="single" w:color="C4973A" w:sz="6" w:space="1"/>
        </w:pBdr>
        <w:spacing w:after="400" w:before="120"/>
      </w:pPr>
      <w:r>
        <w:rPr>
          <w:rFonts w:ascii="Arial" w:cs="Arial" w:eastAsia="Arial" w:hAnsi="Arial"/>
          <w:color w:val="6B6760"/>
          <w:spacing w:val="40"/>
          <w:sz w:val="20"/>
          <w:szCs w:val="20"/>
        </w:rPr>
        <w:t xml:space="preserve">Document 03 · Version 1.0 · Technology &amp; CRM Team</w:t>
      </w:r>
    </w:p>
    <w:p>
      <w:pPr>
        <w:spacing w:after="100" w:before="100"/>
      </w:pPr>
      <w:r>
        <w:rPr>
          <w:rFonts w:ascii="Arial" w:cs="Arial" w:eastAsia="Arial" w:hAnsi="Arial"/>
          <w:color w:val="6B6760"/>
          <w:sz w:val="22"/>
          <w:szCs w:val="22"/>
        </w:rP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DDDDDD" w:sz="1"/>
              <w:left w:val="single" w:color="DDDDDD" w:sz="1"/>
              <w:bottom w:val="single" w:color="DDDDDD" w:sz="1"/>
              <w:right w:val="single" w:color="DDDDDD" w:sz="1"/>
            </w:tcBorders>
            <w:shd w:fill="1E1E1C" w:val="clear"/>
            <w:tcMar>
              <w:top w:type="dxa" w:w="120"/>
              <w:left w:type="dxa" w:w="240"/>
              <w:bottom w:type="dxa" w:w="120"/>
              <w:right w:type="dxa" w:w="240"/>
            </w:tcMar>
          </w:tcPr>
          <w:p>
            <w:pPr>
              <w:jc w:val="center"/>
            </w:pPr>
            <w:r>
              <w:rPr>
                <w:rFonts w:ascii="Arial" w:cs="Arial" w:eastAsia="Arial" w:hAnsi="Arial"/>
                <w:b/>
                <w:bCs/>
                <w:color w:val="C4973A"/>
                <w:spacing w:val="60"/>
                <w:sz w:val="18"/>
                <w:szCs w:val="18"/>
              </w:rPr>
              <w:t xml:space="preserve">⚠  CONFIDENTIAL · FOR TECHNOLOGY TEAM USE ONLY · NOT FOR GENERAL DISTRIBUTION  ⚠</w:t>
            </w:r>
          </w:p>
        </w:tc>
      </w:tr>
    </w:tbl>
    <w:p>
      <w:pPr>
        <w:spacing w:after="100" w:before="100"/>
      </w:pPr>
      <w:r>
        <w:rPr>
          <w:rFonts w:ascii="Arial" w:cs="Arial" w:eastAsia="Arial" w:hAnsi="Arial"/>
          <w:color w:val="6B6760"/>
          <w:sz w:val="22"/>
          <w:szCs w:val="22"/>
        </w:rPr>
        <w:t xml:space="preserve"/>
      </w:r>
    </w:p>
    <w:p>
      <w:pPr>
        <w:spacing w:after="100" w:before="100"/>
      </w:pPr>
      <w:r>
        <w:rPr>
          <w:rFonts w:ascii="Arial" w:cs="Arial" w:eastAsia="Arial" w:hAnsi="Arial"/>
          <w:color w:val="6B6760"/>
          <w:sz w:val="22"/>
          <w:szCs w:val="22"/>
        </w:rPr>
        <w:t xml:space="preserve">This document is for the exclusive use of the OneStep PDX technology team, CRM administrators, and Circle administrators. It contains the complete technical architecture for translating the Kingdom Multiplication Operating System into software infrastructure.</w:t>
      </w:r>
    </w:p>
    <w:p>
      <w:pPr>
        <w:spacing w:after="100" w:before="100"/>
      </w:pPr>
      <w:r>
        <w:rPr>
          <w:rFonts w:ascii="Arial" w:cs="Arial" w:eastAsia="Arial" w:hAnsi="Arial"/>
          <w:color w:val="6B6760"/>
          <w:sz w:val="22"/>
          <w:szCs w:val="22"/>
        </w:rPr>
        <w:t xml:space="preserve">It should not be distributed to board members, partner leaders, or general movement participants. The ministry model governs the technology — not the other way around.</w:t>
      </w:r>
    </w:p>
    <w:p>
      <w:pPr>
        <w:spacing w:after="60" w:before="1200"/>
      </w:pPr>
      <w:r>
        <w:rPr>
          <w:rFonts w:ascii="Arial" w:cs="Arial" w:eastAsia="Arial" w:hAnsi="Arial"/>
          <w:color w:val="6B6760"/>
          <w:sz w:val="18"/>
          <w:szCs w:val="18"/>
        </w:rPr>
        <w:t xml:space="preserve">Portland, Oregon · 2026–2027</w:t>
      </w:r>
    </w:p>
    <w:p>
      <w:pPr>
        <w:spacing w:after="60" w:before="0"/>
      </w:pPr>
      <w:r>
        <w:rPr>
          <w:rFonts w:ascii="Arial" w:cs="Arial" w:eastAsia="Arial" w:hAnsi="Arial"/>
          <w:color w:val="C4973A"/>
          <w:sz w:val="18"/>
          <w:szCs w:val="18"/>
        </w:rPr>
        <w:t xml:space="preserve">onesteppdx.com</w:t>
      </w:r>
    </w:p>
    <w:p>
      <w:pPr>
        <w:pageBreakBefore/>
      </w:pPr>
      <w:r>
        <w:t xml:space="preserve"/>
      </w:r>
    </w:p>
    <w:p>
      <w:pPr>
        <w:spacing w:after="60" w:before="480"/>
      </w:pPr>
      <w:r>
        <w:rPr>
          <w:rFonts w:ascii="Arial" w:cs="Arial" w:eastAsia="Arial" w:hAnsi="Arial"/>
          <w:color w:val="C4973A"/>
          <w:spacing w:val="80"/>
          <w:sz w:val="16"/>
          <w:szCs w:val="16"/>
        </w:rPr>
        <w:t xml:space="preserve">SECTION ONE</w:t>
      </w:r>
    </w:p>
    <w:p>
      <w:pPr>
        <w:spacing w:after="160" w:before="120"/>
      </w:pPr>
      <w:r>
        <w:rPr>
          <w:rFonts w:ascii="Georgia" w:cs="Georgia" w:eastAsia="Georgia" w:hAnsi="Georgia"/>
          <w:color w:val="1E1E1C"/>
          <w:sz w:val="52"/>
          <w:szCs w:val="52"/>
        </w:rPr>
        <w:t xml:space="preserve">Purpose &amp; Guiding Principle</w:t>
      </w:r>
    </w:p>
    <w:p>
      <w:pPr>
        <w:pBdr>
          <w:left w:val="single" w:color="C4973A" w:sz="18" w:space="1"/>
        </w:pBdr>
        <w:spacing w:after="240" w:before="240"/>
        <w:ind w:left="720" w:right="720"/>
      </w:pPr>
      <w:r>
        <w:rPr>
          <w:rFonts w:ascii="Georgia" w:cs="Georgia" w:eastAsia="Georgia" w:hAnsi="Georgia"/>
          <w:i/>
          <w:iCs/>
          <w:color w:val="1E1E1C"/>
          <w:sz w:val="26"/>
          <w:szCs w:val="26"/>
        </w:rPr>
        <w:t xml:space="preserve">The technology serves the ministry. The ministry does not serve the technology.</w:t>
      </w:r>
    </w:p>
    <w:p>
      <w:pPr>
        <w:spacing w:after="100" w:before="100"/>
      </w:pPr>
      <w:r>
        <w:rPr>
          <w:rFonts w:ascii="Arial" w:cs="Arial" w:eastAsia="Arial" w:hAnsi="Arial"/>
          <w:color w:val="6B6760"/>
          <w:sz w:val="22"/>
          <w:szCs w:val="22"/>
        </w:rPr>
        <w:t xml:space="preserve">Every configuration decision in Circle and GoHighLevel should be traced back to a specific stage, assessment, workflow, or relationship defined in Documents 00–02. If a feature or automation cannot be connected to the ministry model, it should not be built.</w:t>
      </w:r>
    </w:p>
    <w:p>
      <w:pPr>
        <w:spacing w:after="100" w:before="100"/>
      </w:pPr>
      <w:r>
        <w:rPr>
          <w:rFonts w:ascii="Arial" w:cs="Arial" w:eastAsia="Arial" w:hAnsi="Arial"/>
          <w:color w:val="6B6760"/>
          <w:sz w:val="22"/>
          <w:szCs w:val="22"/>
        </w:rPr>
        <w:t xml:space="preserve">This document translates the Kingdom Multiplication Operating System into software. It defines the complete architecture for:</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Circle.so community structure, spaces, and member tagging</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GoHighLevel CRM contacts, pipelines, tags, and workflow automations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Assessment delivery and tracking for all seven assessments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Advancement logic from Stage 0 through Stage 8</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Dashboard architecture for participant, leader, board, and city-wide views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Notification, email, and SMS automation sequences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Reporting architecture for all four KPI domains</w:t>
      </w:r>
    </w:p>
    <w:p>
      <w:pPr>
        <w:pBdr>
          <w:top w:val="single" w:color="C4973A" w:sz="6" w:space="1"/>
        </w:pBdr>
        <w:spacing w:after="80" w:before="400"/>
      </w:pPr>
      <w:r>
        <w:rPr>
          <w:rFonts w:ascii="Georgia" w:cs="Georgia" w:eastAsia="Georgia" w:hAnsi="Georgia"/>
          <w:color w:val="1E1E1C"/>
          <w:sz w:val="36"/>
          <w:szCs w:val="36"/>
        </w:rPr>
        <w:t xml:space="preserve">Why These Two Platforms</w:t>
      </w:r>
    </w:p>
    <w:p>
      <w:pPr>
        <w:spacing w:after="100" w:before="100"/>
      </w:pPr>
      <w:r>
        <w:rPr>
          <w:rFonts w:ascii="Arial" w:cs="Arial" w:eastAsia="Arial" w:hAnsi="Arial"/>
          <w:b/>
          <w:bCs/>
          <w:color w:val="1E1E1C"/>
          <w:sz w:val="22"/>
          <w:szCs w:val="22"/>
        </w:rPr>
        <w:t xml:space="preserve">Circle.so:  </w:t>
      </w:r>
      <w:r>
        <w:rPr>
          <w:rFonts w:ascii="Arial" w:cs="Arial" w:eastAsia="Arial" w:hAnsi="Arial"/>
          <w:color w:val="6B6760"/>
          <w:sz w:val="22"/>
          <w:szCs w:val="22"/>
        </w:rPr>
        <w:t xml:space="preserve">The community layer. Where disciples connect, gather virtually, access resources, and belong to their group. Circle provides the relational infrastructure of the movement.</w:t>
      </w:r>
    </w:p>
    <w:p>
      <w:pPr>
        <w:spacing w:after="100" w:before="100"/>
      </w:pPr>
      <w:r>
        <w:rPr>
          <w:rFonts w:ascii="Arial" w:cs="Arial" w:eastAsia="Arial" w:hAnsi="Arial"/>
          <w:b/>
          <w:bCs/>
          <w:color w:val="1E1E1C"/>
          <w:sz w:val="22"/>
          <w:szCs w:val="22"/>
        </w:rPr>
        <w:t xml:space="preserve">GoHighLevel:  </w:t>
      </w:r>
      <w:r>
        <w:rPr>
          <w:rFonts w:ascii="Arial" w:cs="Arial" w:eastAsia="Arial" w:hAnsi="Arial"/>
          <w:color w:val="6B6760"/>
          <w:sz w:val="22"/>
          <w:szCs w:val="22"/>
        </w:rPr>
        <w:t xml:space="preserve">The CRM and automation layer. Where every disciple’s journey is tracked, assessments are delivered, advancement is triggered, and leaders receive actionable data. GHL is invisible to most participants but essential for leaders and administrators.</w:t>
      </w:r>
    </w:p>
    <w:p>
      <w:pPr>
        <w:spacing w:after="100" w:before="100"/>
      </w:pPr>
      <w:r>
        <w:rPr>
          <w:rFonts w:ascii="Arial" w:cs="Arial" w:eastAsia="Arial" w:hAnsi="Arial"/>
          <w:color w:val="6B6760"/>
          <w:sz w:val="22"/>
          <w:szCs w:val="22"/>
        </w:rPr>
        <w:t xml:space="preserve">Together they create a complete digital ecosystem: Circle handles belonging and engagement; GoHighLevel handles tracking and advancement.</w:t>
      </w:r>
    </w:p>
    <w:p>
      <w:pPr>
        <w:pageBreakBefore/>
      </w:pPr>
      <w:r>
        <w:t xml:space="preserve"/>
      </w:r>
    </w:p>
    <w:p>
      <w:pPr>
        <w:spacing w:after="60" w:before="480"/>
      </w:pPr>
      <w:r>
        <w:rPr>
          <w:rFonts w:ascii="Arial" w:cs="Arial" w:eastAsia="Arial" w:hAnsi="Arial"/>
          <w:color w:val="C4973A"/>
          <w:spacing w:val="80"/>
          <w:sz w:val="16"/>
          <w:szCs w:val="16"/>
        </w:rPr>
        <w:t xml:space="preserve">SECTION TWO</w:t>
      </w:r>
    </w:p>
    <w:p>
      <w:pPr>
        <w:spacing w:after="160" w:before="120"/>
      </w:pPr>
      <w:r>
        <w:rPr>
          <w:rFonts w:ascii="Georgia" w:cs="Georgia" w:eastAsia="Georgia" w:hAnsi="Georgia"/>
          <w:color w:val="1E1E1C"/>
          <w:sz w:val="52"/>
          <w:szCs w:val="52"/>
        </w:rPr>
        <w:t xml:space="preserve">Circle.so Architecture</w:t>
      </w:r>
    </w:p>
    <w:p>
      <w:pPr>
        <w:pBdr>
          <w:top w:val="single" w:color="C4973A" w:sz="6" w:space="1"/>
        </w:pBdr>
        <w:spacing w:after="80" w:before="400"/>
      </w:pPr>
      <w:r>
        <w:rPr>
          <w:rFonts w:ascii="Georgia" w:cs="Georgia" w:eastAsia="Georgia" w:hAnsi="Georgia"/>
          <w:color w:val="1E1E1C"/>
          <w:sz w:val="36"/>
          <w:szCs w:val="36"/>
        </w:rPr>
        <w:t xml:space="preserve">Community Structure Overview</w:t>
      </w:r>
    </w:p>
    <w:p>
      <w:pPr>
        <w:spacing w:after="100" w:before="100"/>
      </w:pPr>
      <w:r>
        <w:rPr>
          <w:rFonts w:ascii="Arial" w:cs="Arial" w:eastAsia="Arial" w:hAnsi="Arial"/>
          <w:color w:val="6B6760"/>
          <w:sz w:val="22"/>
          <w:szCs w:val="22"/>
        </w:rPr>
        <w:t xml:space="preserve">The OneStep PDX Circle community is organized to mirror the movement structure: a shared city-wide space with distinct group spaces for each partner organization, and specialized spaces for each level of the leadership pipeline.</w:t>
      </w:r>
    </w:p>
    <w:p>
      <w:pPr>
        <w:spacing w:after="60" w:before="280"/>
      </w:pPr>
      <w:r>
        <w:rPr>
          <w:rFonts w:ascii="Arial" w:cs="Arial" w:eastAsia="Arial" w:hAnsi="Arial"/>
          <w:b/>
          <w:bCs/>
          <w:color w:val="1E1E1C"/>
          <w:sz w:val="24"/>
          <w:szCs w:val="24"/>
        </w:rPr>
        <w:t xml:space="preserve">Top-Level Spaces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920"/>
      </w:tblGrid>
      <w:tr>
        <w:tc>
          <w:tcPr>
            <w:tcW w:type="dxa" w:w="24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Space Name</w:t>
            </w:r>
          </w:p>
        </w:tc>
        <w:tc>
          <w:tcPr>
            <w:tcW w:type="dxa" w:w="24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Audience</w:t>
            </w:r>
          </w:p>
        </w:tc>
        <w:tc>
          <w:tcPr>
            <w:tcW w:type="dxa" w:w="492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Purpose</w:t>
            </w:r>
          </w:p>
        </w:tc>
      </w:tr>
      <w:tr>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Welcome + Start Here</w:t>
            </w:r>
          </w:p>
        </w:tc>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All new members</w:t>
            </w:r>
          </w:p>
        </w:tc>
        <w:tc>
          <w:tcPr>
            <w:tcW w:type="dxa" w:w="49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Onboarding, Shared Purpose orientation, path overview, Kingdom Readiness assessment link</w:t>
            </w:r>
          </w:p>
        </w:tc>
      </w:tr>
      <w:tr>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City Feed</w:t>
            </w:r>
          </w:p>
        </w:tc>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All members</w:t>
            </w:r>
          </w:p>
        </w:tc>
        <w:tc>
          <w:tcPr>
            <w:tcW w:type="dxa" w:w="49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Movement-wide updates, celebration posts, prayer requests, city-wide events</w:t>
            </w:r>
          </w:p>
        </w:tc>
      </w:tr>
      <w:tr>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Partner Groups</w:t>
            </w:r>
          </w:p>
        </w:tc>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Group members</w:t>
            </w:r>
          </w:p>
        </w:tc>
        <w:tc>
          <w:tcPr>
            <w:tcW w:type="dxa" w:w="49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Each partner org has its own private group space within this section</w:t>
            </w:r>
          </w:p>
        </w:tc>
      </w:tr>
      <w:tr>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Mission Reports</w:t>
            </w:r>
          </w:p>
        </w:tc>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All members</w:t>
            </w:r>
          </w:p>
        </w:tc>
        <w:tc>
          <w:tcPr>
            <w:tcW w:type="dxa" w:w="49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Go experience stories, XCHANGE insights, community encounter posts</w:t>
            </w:r>
          </w:p>
        </w:tc>
      </w:tr>
      <w:tr>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Leader Hub</w:t>
            </w:r>
          </w:p>
        </w:tc>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LD-Emerging and above</w:t>
            </w:r>
          </w:p>
        </w:tc>
        <w:tc>
          <w:tcPr>
            <w:tcW w:type="dxa" w:w="49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Leadership resources, mastermind prep, assessment tools, advancement tracking</w:t>
            </w:r>
          </w:p>
        </w:tc>
      </w:tr>
      <w:tr>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Shepherd Circle</w:t>
            </w:r>
          </w:p>
        </w:tc>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LD-Shepherd and above</w:t>
            </w:r>
          </w:p>
        </w:tc>
        <w:tc>
          <w:tcPr>
            <w:tcW w:type="dxa" w:w="49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Private space for shepherds and leader developers — coaching, accountability, escalations</w:t>
            </w:r>
          </w:p>
        </w:tc>
      </w:tr>
      <w:tr>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Board Room</w:t>
            </w:r>
          </w:p>
        </w:tc>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Board members only</w:t>
            </w:r>
          </w:p>
        </w:tc>
        <w:tc>
          <w:tcPr>
            <w:tcW w:type="dxa" w:w="49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KPI dashboards, strategic documents, expansion planning</w:t>
            </w:r>
          </w:p>
        </w:tc>
      </w:tr>
      <w:tr>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Digital Library</w:t>
            </w:r>
          </w:p>
        </w:tc>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All members</w:t>
            </w:r>
          </w:p>
        </w:tc>
        <w:tc>
          <w:tcPr>
            <w:tcW w:type="dxa" w:w="49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All four documents, XCHANGE question banks, Life Formation Modules, assessment guides</w:t>
            </w:r>
          </w:p>
        </w:tc>
      </w:tr>
    </w:tbl>
    <w:p>
      <w:pPr>
        <w:spacing w:after="100" w:before="100"/>
      </w:pPr>
      <w:r>
        <w:rPr>
          <w:rFonts w:ascii="Arial" w:cs="Arial" w:eastAsia="Arial" w:hAnsi="Arial"/>
          <w:color w:val="6B6760"/>
          <w:sz w:val="22"/>
          <w:szCs w:val="22"/>
        </w:rPr>
        <w:t xml:space="preserve"/>
      </w:r>
    </w:p>
    <w:p>
      <w:pPr>
        <w:spacing w:after="60" w:before="280"/>
      </w:pPr>
      <w:r>
        <w:rPr>
          <w:rFonts w:ascii="Arial" w:cs="Arial" w:eastAsia="Arial" w:hAnsi="Arial"/>
          <w:b/>
          <w:bCs/>
          <w:color w:val="1E1E1C"/>
          <w:sz w:val="24"/>
          <w:szCs w:val="24"/>
        </w:rPr>
        <w:t xml:space="preserve">Partner Group Space Structure</w:t>
      </w:r>
    </w:p>
    <w:p>
      <w:pPr>
        <w:spacing w:after="100" w:before="100"/>
      </w:pPr>
      <w:r>
        <w:rPr>
          <w:rFonts w:ascii="Arial" w:cs="Arial" w:eastAsia="Arial" w:hAnsi="Arial"/>
          <w:color w:val="6B6760"/>
          <w:sz w:val="22"/>
          <w:szCs w:val="22"/>
        </w:rPr>
        <w:t xml:space="preserve">Each partner organization receives a private group space containing:</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Group Feed — group-specific announcements and updates from the leader</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Gathering Prep — XCHANGE question banks, upcoming gathering format, agenda</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Mission Board — current mission assignments, sign-ups, debrief threads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Growth Corner — 5I plans, personal growth resources, accountability threads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Prayer Wall — group-specific prayer requests and answers</w:t>
      </w:r>
    </w:p>
    <w:p>
      <w:pPr>
        <w:spacing w:after="60" w:before="280"/>
      </w:pPr>
      <w:r>
        <w:rPr>
          <w:rFonts w:ascii="Arial" w:cs="Arial" w:eastAsia="Arial" w:hAnsi="Arial"/>
          <w:b/>
          <w:bCs/>
          <w:color w:val="1E1E1C"/>
          <w:sz w:val="24"/>
          <w:szCs w:val="24"/>
        </w:rPr>
        <w:t xml:space="preserve">Masterminds &amp; Cohorts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Quarterly Leadership Mastermind — scheduled event space, available to LD-Emerging and above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Annual Partner Summit — event space with Future Vision framework, available to all partner leaders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Good Friday Breakfast PDX — public-facing event registration and pre-event community space</w:t>
      </w:r>
    </w:p>
    <w:p>
      <w:pPr>
        <w:pBdr>
          <w:top w:val="single" w:color="C4973A" w:sz="6" w:space="1"/>
        </w:pBdr>
        <w:spacing w:after="80" w:before="400"/>
      </w:pPr>
      <w:r>
        <w:rPr>
          <w:rFonts w:ascii="Georgia" w:cs="Georgia" w:eastAsia="Georgia" w:hAnsi="Georgia"/>
          <w:color w:val="1E1E1C"/>
          <w:sz w:val="36"/>
          <w:szCs w:val="36"/>
        </w:rPr>
        <w:t xml:space="preserve">Member Tag Architecture</w:t>
      </w:r>
    </w:p>
    <w:p>
      <w:pPr>
        <w:spacing w:after="100" w:before="100"/>
      </w:pPr>
      <w:r>
        <w:rPr>
          <w:rFonts w:ascii="Arial" w:cs="Arial" w:eastAsia="Arial" w:hAnsi="Arial"/>
          <w:color w:val="6B6760"/>
          <w:sz w:val="22"/>
          <w:szCs w:val="22"/>
        </w:rPr>
        <w:t xml:space="preserve">Tags in Circle track each member’s position on the discipleship path. Tags are applied and removed by administrators based on triggers from GoHighLevel pipelines. Members should never manually self-tag.</w:t>
      </w:r>
    </w:p>
    <w:p>
      <w:pPr>
        <w:spacing w:after="60" w:before="280"/>
      </w:pPr>
      <w:r>
        <w:rPr>
          <w:rFonts w:ascii="Arial" w:cs="Arial" w:eastAsia="Arial" w:hAnsi="Arial"/>
          <w:b/>
          <w:bCs/>
          <w:color w:val="1E1E1C"/>
          <w:sz w:val="24"/>
          <w:szCs w:val="24"/>
        </w:rPr>
        <w:t xml:space="preserve">Kingdom Readiness Tags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800"/>
        <w:gridCol w:w="6920"/>
      </w:tblGrid>
      <w:tr>
        <w:tc>
          <w:tcPr>
            <w:tcW w:type="dxa" w:w="28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Tag</w:t>
            </w:r>
          </w:p>
        </w:tc>
        <w:tc>
          <w:tcPr>
            <w:tcW w:type="dxa" w:w="692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Applied When</w:t>
            </w:r>
          </w:p>
        </w:tc>
      </w:tr>
      <w:tr>
        <w:tc>
          <w:tcPr>
            <w:tcW w:type="dxa" w:w="2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KR-Abiding</w:t>
            </w:r>
          </w:p>
        </w:tc>
        <w:tc>
          <w:tcPr>
            <w:tcW w:type="dxa" w:w="69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Abiding domain assessment completed and growth plan active</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KR-Gospel</w:t>
            </w:r>
          </w:p>
        </w:tc>
        <w:tc>
          <w:tcPr>
            <w:tcW w:type="dxa" w:w="69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Gospel Foundation domain completed</w:t>
            </w:r>
          </w:p>
        </w:tc>
      </w:tr>
      <w:tr>
        <w:tc>
          <w:tcPr>
            <w:tcW w:type="dxa" w:w="2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KR-Obedience</w:t>
            </w:r>
          </w:p>
        </w:tc>
        <w:tc>
          <w:tcPr>
            <w:tcW w:type="dxa" w:w="69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Obedience domain completed</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KR-Character</w:t>
            </w:r>
          </w:p>
        </w:tc>
        <w:tc>
          <w:tcPr>
            <w:tcW w:type="dxa" w:w="69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Character domain completed</w:t>
            </w:r>
          </w:p>
        </w:tc>
      </w:tr>
      <w:tr>
        <w:tc>
          <w:tcPr>
            <w:tcW w:type="dxa" w:w="2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KR-Love</w:t>
            </w:r>
          </w:p>
        </w:tc>
        <w:tc>
          <w:tcPr>
            <w:tcW w:type="dxa" w:w="69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Love domain completed</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KR-Perseverance</w:t>
            </w:r>
          </w:p>
        </w:tc>
        <w:tc>
          <w:tcPr>
            <w:tcW w:type="dxa" w:w="69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Perseverance domain completed</w:t>
            </w:r>
          </w:p>
        </w:tc>
      </w:tr>
      <w:tr>
        <w:tc>
          <w:tcPr>
            <w:tcW w:type="dxa" w:w="2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KR-Complete</w:t>
            </w:r>
          </w:p>
        </w:tc>
        <w:tc>
          <w:tcPr>
            <w:tcW w:type="dxa" w:w="69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All six domains completed in current 90-day cycle</w:t>
            </w:r>
          </w:p>
        </w:tc>
      </w:tr>
    </w:tbl>
    <w:p>
      <w:pPr>
        <w:spacing w:after="100" w:before="100"/>
      </w:pPr>
      <w:r>
        <w:rPr>
          <w:rFonts w:ascii="Arial" w:cs="Arial" w:eastAsia="Arial" w:hAnsi="Arial"/>
          <w:color w:val="6B6760"/>
          <w:sz w:val="22"/>
          <w:szCs w:val="22"/>
        </w:rPr>
        <w:t xml:space="preserve"/>
      </w:r>
    </w:p>
    <w:p>
      <w:pPr>
        <w:spacing w:after="60" w:before="280"/>
      </w:pPr>
      <w:r>
        <w:rPr>
          <w:rFonts w:ascii="Arial" w:cs="Arial" w:eastAsia="Arial" w:hAnsi="Arial"/>
          <w:b/>
          <w:bCs/>
          <w:color w:val="1E1E1C"/>
          <w:sz w:val="24"/>
          <w:szCs w:val="24"/>
        </w:rPr>
        <w:t xml:space="preserve">Discipleship Path Tags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800"/>
        <w:gridCol w:w="6920"/>
      </w:tblGrid>
      <w:tr>
        <w:tc>
          <w:tcPr>
            <w:tcW w:type="dxa" w:w="28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Tag</w:t>
            </w:r>
          </w:p>
        </w:tc>
        <w:tc>
          <w:tcPr>
            <w:tcW w:type="dxa" w:w="692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Applied When</w:t>
            </w:r>
          </w:p>
        </w:tc>
      </w:tr>
      <w:tr>
        <w:tc>
          <w:tcPr>
            <w:tcW w:type="dxa" w:w="2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DP-Gather</w:t>
            </w:r>
          </w:p>
        </w:tc>
        <w:tc>
          <w:tcPr>
            <w:tcW w:type="dxa" w:w="69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Member is active in a partner group and attending gatherings</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DP-Go</w:t>
            </w:r>
          </w:p>
        </w:tc>
        <w:tc>
          <w:tcPr>
            <w:tcW w:type="dxa" w:w="69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Member has completed at least one logged Go experience</w:t>
            </w:r>
          </w:p>
        </w:tc>
      </w:tr>
      <w:tr>
        <w:tc>
          <w:tcPr>
            <w:tcW w:type="dxa" w:w="2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DP-XCHANGE</w:t>
            </w:r>
          </w:p>
        </w:tc>
        <w:tc>
          <w:tcPr>
            <w:tcW w:type="dxa" w:w="69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Member has participated in at least one full XCHANGE debrief cycle</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DP-Grow</w:t>
            </w:r>
          </w:p>
        </w:tc>
        <w:tc>
          <w:tcPr>
            <w:tcW w:type="dxa" w:w="69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Member has an active, documented 5I personal growth plan</w:t>
            </w:r>
          </w:p>
        </w:tc>
      </w:tr>
      <w:tr>
        <w:tc>
          <w:tcPr>
            <w:tcW w:type="dxa" w:w="2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DP-DiscipleMaker</w:t>
            </w:r>
          </w:p>
        </w:tc>
        <w:tc>
          <w:tcPr>
            <w:tcW w:type="dxa" w:w="69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Member is actively investing in 1–3 others (confirmed by leader)</w:t>
            </w:r>
          </w:p>
        </w:tc>
      </w:tr>
    </w:tbl>
    <w:p>
      <w:pPr>
        <w:spacing w:after="100" w:before="100"/>
      </w:pPr>
      <w:r>
        <w:rPr>
          <w:rFonts w:ascii="Arial" w:cs="Arial" w:eastAsia="Arial" w:hAnsi="Arial"/>
          <w:color w:val="6B6760"/>
          <w:sz w:val="22"/>
          <w:szCs w:val="22"/>
        </w:rPr>
        <w:t xml:space="preserve"/>
      </w:r>
    </w:p>
    <w:p>
      <w:pPr>
        <w:spacing w:after="60" w:before="280"/>
      </w:pPr>
      <w:r>
        <w:rPr>
          <w:rFonts w:ascii="Arial" w:cs="Arial" w:eastAsia="Arial" w:hAnsi="Arial"/>
          <w:b/>
          <w:bCs/>
          <w:color w:val="1E1E1C"/>
          <w:sz w:val="24"/>
          <w:szCs w:val="24"/>
        </w:rPr>
        <w:t xml:space="preserve">Leadership Tags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800"/>
        <w:gridCol w:w="6920"/>
      </w:tblGrid>
      <w:tr>
        <w:tc>
          <w:tcPr>
            <w:tcW w:type="dxa" w:w="28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Tag</w:t>
            </w:r>
          </w:p>
        </w:tc>
        <w:tc>
          <w:tcPr>
            <w:tcW w:type="dxa" w:w="692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Applied When</w:t>
            </w:r>
          </w:p>
        </w:tc>
      </w:tr>
      <w:tr>
        <w:tc>
          <w:tcPr>
            <w:tcW w:type="dxa" w:w="2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LD-Emerging</w:t>
            </w:r>
          </w:p>
        </w:tc>
        <w:tc>
          <w:tcPr>
            <w:tcW w:type="dxa" w:w="69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Nominated by partner leader; Character Assessment passed; under formation</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LD-Leader</w:t>
            </w:r>
          </w:p>
        </w:tc>
        <w:tc>
          <w:tcPr>
            <w:tcW w:type="dxa" w:w="69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Leadership Readiness Assessment passed; formally deployed by partner leader</w:t>
            </w:r>
          </w:p>
        </w:tc>
      </w:tr>
      <w:tr>
        <w:tc>
          <w:tcPr>
            <w:tcW w:type="dxa" w:w="2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LD-Shepherd</w:t>
            </w:r>
          </w:p>
        </w:tc>
        <w:tc>
          <w:tcPr>
            <w:tcW w:type="dxa" w:w="69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Overseeing 2+ leaders; confirmed by city leadership</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LD-LeaderDeveloper</w:t>
            </w:r>
          </w:p>
        </w:tc>
        <w:tc>
          <w:tcPr>
            <w:tcW w:type="dxa" w:w="69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Actively developing leaders; Leader Developer Assessment passed</w:t>
            </w:r>
          </w:p>
        </w:tc>
      </w:tr>
    </w:tbl>
    <w:p>
      <w:pPr>
        <w:spacing w:after="100" w:before="100"/>
      </w:pPr>
      <w:r>
        <w:rPr>
          <w:rFonts w:ascii="Arial" w:cs="Arial" w:eastAsia="Arial" w:hAnsi="Arial"/>
          <w:color w:val="6B6760"/>
          <w:sz w:val="22"/>
          <w:szCs w:val="22"/>
        </w:rPr>
        <w:t xml:space="preserve"/>
      </w:r>
    </w:p>
    <w:p>
      <w:pPr>
        <w:spacing w:after="60" w:before="280"/>
      </w:pPr>
      <w:r>
        <w:rPr>
          <w:rFonts w:ascii="Arial" w:cs="Arial" w:eastAsia="Arial" w:hAnsi="Arial"/>
          <w:b/>
          <w:bCs/>
          <w:color w:val="1E1E1C"/>
          <w:sz w:val="24"/>
          <w:szCs w:val="24"/>
        </w:rPr>
        <w:t xml:space="preserve">Multiplication Tags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800"/>
        <w:gridCol w:w="6920"/>
      </w:tblGrid>
      <w:tr>
        <w:tc>
          <w:tcPr>
            <w:tcW w:type="dxa" w:w="28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Tag</w:t>
            </w:r>
          </w:p>
        </w:tc>
        <w:tc>
          <w:tcPr>
            <w:tcW w:type="dxa" w:w="692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Applied When</w:t>
            </w:r>
          </w:p>
        </w:tc>
      </w:tr>
      <w:tr>
        <w:tc>
          <w:tcPr>
            <w:tcW w:type="dxa" w:w="2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MP-DiscipleMaker</w:t>
            </w:r>
          </w:p>
        </w:tc>
        <w:tc>
          <w:tcPr>
            <w:tcW w:type="dxa" w:w="69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Has produced at least one active disciple-maker (confirmed, not self-reported)</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MP-LeaderDeveloper</w:t>
            </w:r>
          </w:p>
        </w:tc>
        <w:tc>
          <w:tcPr>
            <w:tcW w:type="dxa" w:w="69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Has developed and deployed at least one leader</w:t>
            </w:r>
          </w:p>
        </w:tc>
      </w:tr>
      <w:tr>
        <w:tc>
          <w:tcPr>
            <w:tcW w:type="dxa" w:w="2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MP-MovementCatalyst</w:t>
            </w:r>
          </w:p>
        </w:tc>
        <w:tc>
          <w:tcPr>
            <w:tcW w:type="dxa" w:w="69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Operating at city-level or multi-city level; assigned by board</w:t>
            </w:r>
          </w:p>
        </w:tc>
      </w:tr>
    </w:tbl>
    <w:p>
      <w:pPr>
        <w:spacing w:after="100" w:before="100"/>
      </w:pPr>
      <w:r>
        <w:rPr>
          <w:rFonts w:ascii="Arial" w:cs="Arial" w:eastAsia="Arial" w:hAnsi="Arial"/>
          <w:color w:val="6B6760"/>
          <w:sz w:val="22"/>
          <w:szCs w:val="22"/>
        </w:rPr>
        <w:t xml:space="preserve"/>
      </w:r>
    </w:p>
    <w:p>
      <w:pPr>
        <w:pBdr>
          <w:top w:val="single" w:color="C4973A" w:sz="6" w:space="1"/>
        </w:pBdr>
        <w:spacing w:after="80" w:before="400"/>
      </w:pPr>
      <w:r>
        <w:rPr>
          <w:rFonts w:ascii="Georgia" w:cs="Georgia" w:eastAsia="Georgia" w:hAnsi="Georgia"/>
          <w:color w:val="1E1E1C"/>
          <w:sz w:val="36"/>
          <w:szCs w:val="36"/>
        </w:rPr>
        <w:t xml:space="preserve">Circle Access Control Matrix</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200"/>
        <w:gridCol w:w="1200"/>
        <w:gridCol w:w="1200"/>
        <w:gridCol w:w="1200"/>
        <w:gridCol w:w="1200"/>
        <w:gridCol w:w="1200"/>
        <w:gridCol w:w="1320"/>
      </w:tblGrid>
      <w:tr>
        <w:tc>
          <w:tcPr>
            <w:tcW w:type="dxa" w:w="22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Space</w:t>
            </w:r>
          </w:p>
        </w:tc>
        <w:tc>
          <w:tcPr>
            <w:tcW w:type="dxa" w:w="12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Public</w:t>
            </w:r>
          </w:p>
        </w:tc>
        <w:tc>
          <w:tcPr>
            <w:tcW w:type="dxa" w:w="12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DP-Gather</w:t>
            </w:r>
          </w:p>
        </w:tc>
        <w:tc>
          <w:tcPr>
            <w:tcW w:type="dxa" w:w="12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LD-Emerging</w:t>
            </w:r>
          </w:p>
        </w:tc>
        <w:tc>
          <w:tcPr>
            <w:tcW w:type="dxa" w:w="12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LD-Leader</w:t>
            </w:r>
          </w:p>
        </w:tc>
        <w:tc>
          <w:tcPr>
            <w:tcW w:type="dxa" w:w="12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LD-Shepherd</w:t>
            </w:r>
          </w:p>
        </w:tc>
        <w:tc>
          <w:tcPr>
            <w:tcW w:type="dxa" w:w="132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Board</w:t>
            </w:r>
          </w:p>
        </w:tc>
      </w:tr>
      <w:tr>
        <w:tc>
          <w:tcPr>
            <w:tcW w:type="dxa" w:w="2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Welcome + Start Here</w:t>
            </w:r>
          </w:p>
        </w:tc>
        <w:tc>
          <w:tcPr>
            <w:tcW w:type="dxa" w:w="1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Yes</w:t>
            </w:r>
          </w:p>
        </w:tc>
        <w:tc>
          <w:tcPr>
            <w:tcW w:type="dxa" w:w="1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Yes</w:t>
            </w:r>
          </w:p>
        </w:tc>
        <w:tc>
          <w:tcPr>
            <w:tcW w:type="dxa" w:w="1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Yes</w:t>
            </w:r>
          </w:p>
        </w:tc>
        <w:tc>
          <w:tcPr>
            <w:tcW w:type="dxa" w:w="1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Yes</w:t>
            </w:r>
          </w:p>
        </w:tc>
        <w:tc>
          <w:tcPr>
            <w:tcW w:type="dxa" w:w="1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Yes</w:t>
            </w:r>
          </w:p>
        </w:tc>
        <w:tc>
          <w:tcPr>
            <w:tcW w:type="dxa" w:w="13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Yes</w:t>
            </w:r>
          </w:p>
        </w:tc>
      </w:tr>
      <w:tr>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City Feed</w:t>
            </w:r>
          </w:p>
        </w:tc>
        <w:tc>
          <w:tcPr>
            <w:tcW w:type="dxa" w:w="1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No</w:t>
            </w:r>
          </w:p>
        </w:tc>
        <w:tc>
          <w:tcPr>
            <w:tcW w:type="dxa" w:w="1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Yes</w:t>
            </w:r>
          </w:p>
        </w:tc>
        <w:tc>
          <w:tcPr>
            <w:tcW w:type="dxa" w:w="1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Yes</w:t>
            </w:r>
          </w:p>
        </w:tc>
        <w:tc>
          <w:tcPr>
            <w:tcW w:type="dxa" w:w="1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Yes</w:t>
            </w:r>
          </w:p>
        </w:tc>
        <w:tc>
          <w:tcPr>
            <w:tcW w:type="dxa" w:w="1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Yes</w:t>
            </w:r>
          </w:p>
        </w:tc>
        <w:tc>
          <w:tcPr>
            <w:tcW w:type="dxa" w:w="13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Yes</w:t>
            </w:r>
          </w:p>
        </w:tc>
      </w:tr>
      <w:tr>
        <w:tc>
          <w:tcPr>
            <w:tcW w:type="dxa" w:w="2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Partner Group Space</w:t>
            </w:r>
          </w:p>
        </w:tc>
        <w:tc>
          <w:tcPr>
            <w:tcW w:type="dxa" w:w="1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No</w:t>
            </w:r>
          </w:p>
        </w:tc>
        <w:tc>
          <w:tcPr>
            <w:tcW w:type="dxa" w:w="1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Own group</w:t>
            </w:r>
          </w:p>
        </w:tc>
        <w:tc>
          <w:tcPr>
            <w:tcW w:type="dxa" w:w="1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Own group</w:t>
            </w:r>
          </w:p>
        </w:tc>
        <w:tc>
          <w:tcPr>
            <w:tcW w:type="dxa" w:w="1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Yes</w:t>
            </w:r>
          </w:p>
        </w:tc>
        <w:tc>
          <w:tcPr>
            <w:tcW w:type="dxa" w:w="1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Yes</w:t>
            </w:r>
          </w:p>
        </w:tc>
        <w:tc>
          <w:tcPr>
            <w:tcW w:type="dxa" w:w="13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Yes</w:t>
            </w:r>
          </w:p>
        </w:tc>
      </w:tr>
      <w:tr>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Mission Reports</w:t>
            </w:r>
          </w:p>
        </w:tc>
        <w:tc>
          <w:tcPr>
            <w:tcW w:type="dxa" w:w="1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No</w:t>
            </w:r>
          </w:p>
        </w:tc>
        <w:tc>
          <w:tcPr>
            <w:tcW w:type="dxa" w:w="1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Yes</w:t>
            </w:r>
          </w:p>
        </w:tc>
        <w:tc>
          <w:tcPr>
            <w:tcW w:type="dxa" w:w="1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Yes</w:t>
            </w:r>
          </w:p>
        </w:tc>
        <w:tc>
          <w:tcPr>
            <w:tcW w:type="dxa" w:w="1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Yes</w:t>
            </w:r>
          </w:p>
        </w:tc>
        <w:tc>
          <w:tcPr>
            <w:tcW w:type="dxa" w:w="1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Yes</w:t>
            </w:r>
          </w:p>
        </w:tc>
        <w:tc>
          <w:tcPr>
            <w:tcW w:type="dxa" w:w="13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Yes</w:t>
            </w:r>
          </w:p>
        </w:tc>
      </w:tr>
      <w:tr>
        <w:tc>
          <w:tcPr>
            <w:tcW w:type="dxa" w:w="2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Leader Hub</w:t>
            </w:r>
          </w:p>
        </w:tc>
        <w:tc>
          <w:tcPr>
            <w:tcW w:type="dxa" w:w="1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No</w:t>
            </w:r>
          </w:p>
        </w:tc>
        <w:tc>
          <w:tcPr>
            <w:tcW w:type="dxa" w:w="1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No</w:t>
            </w:r>
          </w:p>
        </w:tc>
        <w:tc>
          <w:tcPr>
            <w:tcW w:type="dxa" w:w="1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Yes</w:t>
            </w:r>
          </w:p>
        </w:tc>
        <w:tc>
          <w:tcPr>
            <w:tcW w:type="dxa" w:w="1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Yes</w:t>
            </w:r>
          </w:p>
        </w:tc>
        <w:tc>
          <w:tcPr>
            <w:tcW w:type="dxa" w:w="1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Yes</w:t>
            </w:r>
          </w:p>
        </w:tc>
        <w:tc>
          <w:tcPr>
            <w:tcW w:type="dxa" w:w="13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Yes</w:t>
            </w:r>
          </w:p>
        </w:tc>
      </w:tr>
      <w:tr>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Shepherd Circle</w:t>
            </w:r>
          </w:p>
        </w:tc>
        <w:tc>
          <w:tcPr>
            <w:tcW w:type="dxa" w:w="1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No</w:t>
            </w:r>
          </w:p>
        </w:tc>
        <w:tc>
          <w:tcPr>
            <w:tcW w:type="dxa" w:w="1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No</w:t>
            </w:r>
          </w:p>
        </w:tc>
        <w:tc>
          <w:tcPr>
            <w:tcW w:type="dxa" w:w="1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No</w:t>
            </w:r>
          </w:p>
        </w:tc>
        <w:tc>
          <w:tcPr>
            <w:tcW w:type="dxa" w:w="1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No</w:t>
            </w:r>
          </w:p>
        </w:tc>
        <w:tc>
          <w:tcPr>
            <w:tcW w:type="dxa" w:w="1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Yes</w:t>
            </w:r>
          </w:p>
        </w:tc>
        <w:tc>
          <w:tcPr>
            <w:tcW w:type="dxa" w:w="13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Yes</w:t>
            </w:r>
          </w:p>
        </w:tc>
      </w:tr>
      <w:tr>
        <w:tc>
          <w:tcPr>
            <w:tcW w:type="dxa" w:w="2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Board Room</w:t>
            </w:r>
          </w:p>
        </w:tc>
        <w:tc>
          <w:tcPr>
            <w:tcW w:type="dxa" w:w="1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No</w:t>
            </w:r>
          </w:p>
        </w:tc>
        <w:tc>
          <w:tcPr>
            <w:tcW w:type="dxa" w:w="1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No</w:t>
            </w:r>
          </w:p>
        </w:tc>
        <w:tc>
          <w:tcPr>
            <w:tcW w:type="dxa" w:w="1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No</w:t>
            </w:r>
          </w:p>
        </w:tc>
        <w:tc>
          <w:tcPr>
            <w:tcW w:type="dxa" w:w="1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No</w:t>
            </w:r>
          </w:p>
        </w:tc>
        <w:tc>
          <w:tcPr>
            <w:tcW w:type="dxa" w:w="1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No</w:t>
            </w:r>
          </w:p>
        </w:tc>
        <w:tc>
          <w:tcPr>
            <w:tcW w:type="dxa" w:w="13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Yes</w:t>
            </w:r>
          </w:p>
        </w:tc>
      </w:tr>
      <w:tr>
        <w:tc>
          <w:tcPr>
            <w:tcW w:type="dxa" w:w="2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Digital Library</w:t>
            </w:r>
          </w:p>
        </w:tc>
        <w:tc>
          <w:tcPr>
            <w:tcW w:type="dxa" w:w="1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No</w:t>
            </w:r>
          </w:p>
        </w:tc>
        <w:tc>
          <w:tcPr>
            <w:tcW w:type="dxa" w:w="1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Yes</w:t>
            </w:r>
          </w:p>
        </w:tc>
        <w:tc>
          <w:tcPr>
            <w:tcW w:type="dxa" w:w="1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Yes</w:t>
            </w:r>
          </w:p>
        </w:tc>
        <w:tc>
          <w:tcPr>
            <w:tcW w:type="dxa" w:w="1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Yes</w:t>
            </w:r>
          </w:p>
        </w:tc>
        <w:tc>
          <w:tcPr>
            <w:tcW w:type="dxa" w:w="1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Yes</w:t>
            </w:r>
          </w:p>
        </w:tc>
        <w:tc>
          <w:tcPr>
            <w:tcW w:type="dxa" w:w="13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Yes</w:t>
            </w:r>
          </w:p>
        </w:tc>
      </w:tr>
    </w:tbl>
    <w:p>
      <w:pPr>
        <w:pageBreakBefore/>
      </w:pPr>
      <w:r>
        <w:t xml:space="preserve"/>
      </w:r>
    </w:p>
    <w:p>
      <w:pPr>
        <w:spacing w:after="60" w:before="480"/>
      </w:pPr>
      <w:r>
        <w:rPr>
          <w:rFonts w:ascii="Arial" w:cs="Arial" w:eastAsia="Arial" w:hAnsi="Arial"/>
          <w:color w:val="C4973A"/>
          <w:spacing w:val="80"/>
          <w:sz w:val="16"/>
          <w:szCs w:val="16"/>
        </w:rPr>
        <w:t xml:space="preserve">SECTION THREE</w:t>
      </w:r>
    </w:p>
    <w:p>
      <w:pPr>
        <w:spacing w:after="160" w:before="120"/>
      </w:pPr>
      <w:r>
        <w:rPr>
          <w:rFonts w:ascii="Georgia" w:cs="Georgia" w:eastAsia="Georgia" w:hAnsi="Georgia"/>
          <w:color w:val="1E1E1C"/>
          <w:sz w:val="52"/>
          <w:szCs w:val="52"/>
        </w:rPr>
        <w:t xml:space="preserve">GoHighLevel CRM Architecture</w:t>
      </w:r>
    </w:p>
    <w:p>
      <w:pPr>
        <w:pBdr>
          <w:top w:val="single" w:color="C4973A" w:sz="6" w:space="1"/>
        </w:pBdr>
        <w:spacing w:after="80" w:before="400"/>
      </w:pPr>
      <w:r>
        <w:rPr>
          <w:rFonts w:ascii="Georgia" w:cs="Georgia" w:eastAsia="Georgia" w:hAnsi="Georgia"/>
          <w:color w:val="1E1E1C"/>
          <w:sz w:val="36"/>
          <w:szCs w:val="36"/>
        </w:rPr>
        <w:t xml:space="preserve">Contact Record Structure</w:t>
      </w:r>
    </w:p>
    <w:p>
      <w:pPr>
        <w:spacing w:after="100" w:before="100"/>
      </w:pPr>
      <w:r>
        <w:rPr>
          <w:rFonts w:ascii="Arial" w:cs="Arial" w:eastAsia="Arial" w:hAnsi="Arial"/>
          <w:color w:val="6B6760"/>
          <w:sz w:val="22"/>
          <w:szCs w:val="22"/>
        </w:rPr>
        <w:t xml:space="preserve">Every participant in the movement is a contact in GoHighLevel. The contact record is the single source of truth for their journey through the discipleship path. All Circle tags, pipeline stages, assessment results, and automation triggers originate from or sync to this record.</w:t>
      </w:r>
    </w:p>
    <w:p>
      <w:pPr>
        <w:spacing w:after="60" w:before="280"/>
      </w:pPr>
      <w:r>
        <w:rPr>
          <w:rFonts w:ascii="Arial" w:cs="Arial" w:eastAsia="Arial" w:hAnsi="Arial"/>
          <w:b/>
          <w:bCs/>
          <w:color w:val="1E1E1C"/>
          <w:sz w:val="24"/>
          <w:szCs w:val="24"/>
        </w:rPr>
        <w:t xml:space="preserve">Standard Contact Fields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800"/>
        <w:gridCol w:w="1600"/>
        <w:gridCol w:w="5320"/>
      </w:tblGrid>
      <w:tr>
        <w:tc>
          <w:tcPr>
            <w:tcW w:type="dxa" w:w="28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Field Name</w:t>
            </w:r>
          </w:p>
        </w:tc>
        <w:tc>
          <w:tcPr>
            <w:tcW w:type="dxa" w:w="16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532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Source / Notes</w:t>
            </w:r>
          </w:p>
        </w:tc>
      </w:tr>
      <w:tr>
        <w:tc>
          <w:tcPr>
            <w:tcW w:type="dxa" w:w="2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First Name</w:t>
            </w:r>
          </w:p>
        </w:tc>
        <w:tc>
          <w:tcPr>
            <w:tcW w:type="dxa" w:w="16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Text</w:t>
            </w:r>
          </w:p>
        </w:tc>
        <w:tc>
          <w:tcPr>
            <w:tcW w:type="dxa" w:w="53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Intake form</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Last Name</w:t>
            </w:r>
          </w:p>
        </w:tc>
        <w:tc>
          <w:tcPr>
            <w:tcW w:type="dxa" w:w="1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Text</w:t>
            </w:r>
          </w:p>
        </w:tc>
        <w:tc>
          <w:tcPr>
            <w:tcW w:type="dxa" w:w="53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Intake form</w:t>
            </w:r>
          </w:p>
        </w:tc>
      </w:tr>
      <w:tr>
        <w:tc>
          <w:tcPr>
            <w:tcW w:type="dxa" w:w="2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Email</w:t>
            </w:r>
          </w:p>
        </w:tc>
        <w:tc>
          <w:tcPr>
            <w:tcW w:type="dxa" w:w="16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Email</w:t>
            </w:r>
          </w:p>
        </w:tc>
        <w:tc>
          <w:tcPr>
            <w:tcW w:type="dxa" w:w="53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Intake form — primary identifier</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Phone</w:t>
            </w:r>
          </w:p>
        </w:tc>
        <w:tc>
          <w:tcPr>
            <w:tcW w:type="dxa" w:w="1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Phone</w:t>
            </w:r>
          </w:p>
        </w:tc>
        <w:tc>
          <w:tcPr>
            <w:tcW w:type="dxa" w:w="53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Intake form — for SMS automations</w:t>
            </w:r>
          </w:p>
        </w:tc>
      </w:tr>
      <w:tr>
        <w:tc>
          <w:tcPr>
            <w:tcW w:type="dxa" w:w="2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Partner Organization</w:t>
            </w:r>
          </w:p>
        </w:tc>
        <w:tc>
          <w:tcPr>
            <w:tcW w:type="dxa" w:w="16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Dropdown</w:t>
            </w:r>
          </w:p>
        </w:tc>
        <w:tc>
          <w:tcPr>
            <w:tcW w:type="dxa" w:w="53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Intake form — drives group assignment and leader routing</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Group Leader</w:t>
            </w:r>
          </w:p>
        </w:tc>
        <w:tc>
          <w:tcPr>
            <w:tcW w:type="dxa" w:w="1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Lookup</w:t>
            </w:r>
          </w:p>
        </w:tc>
        <w:tc>
          <w:tcPr>
            <w:tcW w:type="dxa" w:w="53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Assigned by admin; drives leader notification automations</w:t>
            </w:r>
          </w:p>
        </w:tc>
      </w:tr>
      <w:tr>
        <w:tc>
          <w:tcPr>
            <w:tcW w:type="dxa" w:w="2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Circle Member ID</w:t>
            </w:r>
          </w:p>
        </w:tc>
        <w:tc>
          <w:tcPr>
            <w:tcW w:type="dxa" w:w="16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Text</w:t>
            </w:r>
          </w:p>
        </w:tc>
        <w:tc>
          <w:tcPr>
            <w:tcW w:type="dxa" w:w="53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Synced from Circle on join — enables tag automation</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KR Assessment Date</w:t>
            </w:r>
          </w:p>
        </w:tc>
        <w:tc>
          <w:tcPr>
            <w:tcW w:type="dxa" w:w="1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Date</w:t>
            </w:r>
          </w:p>
        </w:tc>
        <w:tc>
          <w:tcPr>
            <w:tcW w:type="dxa" w:w="53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Populated on KR assessment submission; triggers 90-day reassessment</w:t>
            </w:r>
          </w:p>
        </w:tc>
      </w:tr>
      <w:tr>
        <w:tc>
          <w:tcPr>
            <w:tcW w:type="dxa" w:w="2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KR Score — Abiding</w:t>
            </w:r>
          </w:p>
        </w:tc>
        <w:tc>
          <w:tcPr>
            <w:tcW w:type="dxa" w:w="16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Number (1–5)</w:t>
            </w:r>
          </w:p>
        </w:tc>
        <w:tc>
          <w:tcPr>
            <w:tcW w:type="dxa" w:w="53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Assessment submission</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KR Score — Gospel</w:t>
            </w:r>
          </w:p>
        </w:tc>
        <w:tc>
          <w:tcPr>
            <w:tcW w:type="dxa" w:w="1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Number (1–5)</w:t>
            </w:r>
          </w:p>
        </w:tc>
        <w:tc>
          <w:tcPr>
            <w:tcW w:type="dxa" w:w="53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Assessment submission</w:t>
            </w:r>
          </w:p>
        </w:tc>
      </w:tr>
      <w:tr>
        <w:tc>
          <w:tcPr>
            <w:tcW w:type="dxa" w:w="2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KR Score — Obedience</w:t>
            </w:r>
          </w:p>
        </w:tc>
        <w:tc>
          <w:tcPr>
            <w:tcW w:type="dxa" w:w="16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Number (1–5)</w:t>
            </w:r>
          </w:p>
        </w:tc>
        <w:tc>
          <w:tcPr>
            <w:tcW w:type="dxa" w:w="53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Assessment submission</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KR Score — Character</w:t>
            </w:r>
          </w:p>
        </w:tc>
        <w:tc>
          <w:tcPr>
            <w:tcW w:type="dxa" w:w="1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Number (1–5)</w:t>
            </w:r>
          </w:p>
        </w:tc>
        <w:tc>
          <w:tcPr>
            <w:tcW w:type="dxa" w:w="53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Assessment submission</w:t>
            </w:r>
          </w:p>
        </w:tc>
      </w:tr>
      <w:tr>
        <w:tc>
          <w:tcPr>
            <w:tcW w:type="dxa" w:w="2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KR Score — Love</w:t>
            </w:r>
          </w:p>
        </w:tc>
        <w:tc>
          <w:tcPr>
            <w:tcW w:type="dxa" w:w="16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Number (1–5)</w:t>
            </w:r>
          </w:p>
        </w:tc>
        <w:tc>
          <w:tcPr>
            <w:tcW w:type="dxa" w:w="53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Assessment submission</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KR Score — Perseverance</w:t>
            </w:r>
          </w:p>
        </w:tc>
        <w:tc>
          <w:tcPr>
            <w:tcW w:type="dxa" w:w="1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Number (1–5)</w:t>
            </w:r>
          </w:p>
        </w:tc>
        <w:tc>
          <w:tcPr>
            <w:tcW w:type="dxa" w:w="53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Assessment submission</w:t>
            </w:r>
          </w:p>
        </w:tc>
      </w:tr>
      <w:tr>
        <w:tc>
          <w:tcPr>
            <w:tcW w:type="dxa" w:w="2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Current Path Stage</w:t>
            </w:r>
          </w:p>
        </w:tc>
        <w:tc>
          <w:tcPr>
            <w:tcW w:type="dxa" w:w="16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Dropdown</w:t>
            </w:r>
          </w:p>
        </w:tc>
        <w:tc>
          <w:tcPr>
            <w:tcW w:type="dxa" w:w="53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Updated by pipeline advancement; 0–8</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Go Experiences Logged</w:t>
            </w:r>
          </w:p>
        </w:tc>
        <w:tc>
          <w:tcPr>
            <w:tcW w:type="dxa" w:w="1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Number</w:t>
            </w:r>
          </w:p>
        </w:tc>
        <w:tc>
          <w:tcPr>
            <w:tcW w:type="dxa" w:w="53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Incremented on each Go log submission</w:t>
            </w:r>
          </w:p>
        </w:tc>
      </w:tr>
      <w:tr>
        <w:tc>
          <w:tcPr>
            <w:tcW w:type="dxa" w:w="2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XCHANGE Cycles Completed</w:t>
            </w:r>
          </w:p>
        </w:tc>
        <w:tc>
          <w:tcPr>
            <w:tcW w:type="dxa" w:w="16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Number</w:t>
            </w:r>
          </w:p>
        </w:tc>
        <w:tc>
          <w:tcPr>
            <w:tcW w:type="dxa" w:w="53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Incremented on each debrief log</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Disciple-Maker Status</w:t>
            </w:r>
          </w:p>
        </w:tc>
        <w:tc>
          <w:tcPr>
            <w:tcW w:type="dxa" w:w="1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Yes/No</w:t>
            </w:r>
          </w:p>
        </w:tc>
        <w:tc>
          <w:tcPr>
            <w:tcW w:type="dxa" w:w="53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Set by leader in GHL; triggers DP-DiscipleMaker tag</w:t>
            </w:r>
          </w:p>
        </w:tc>
      </w:tr>
      <w:tr>
        <w:tc>
          <w:tcPr>
            <w:tcW w:type="dxa" w:w="2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Leadership Designation</w:t>
            </w:r>
          </w:p>
        </w:tc>
        <w:tc>
          <w:tcPr>
            <w:tcW w:type="dxa" w:w="16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Dropdown</w:t>
            </w:r>
          </w:p>
        </w:tc>
        <w:tc>
          <w:tcPr>
            <w:tcW w:type="dxa" w:w="53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Set by leader/shepherd; drives LD tag application</w:t>
            </w:r>
          </w:p>
        </w:tc>
      </w:tr>
      <w:t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Notes (Leader)</w:t>
            </w:r>
          </w:p>
        </w:tc>
        <w:tc>
          <w:tcPr>
            <w:tcW w:type="dxa" w:w="1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Text Area</w:t>
            </w:r>
          </w:p>
        </w:tc>
        <w:tc>
          <w:tcPr>
            <w:tcW w:type="dxa" w:w="53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Internal notes from leader — not visible to member</w:t>
            </w:r>
          </w:p>
        </w:tc>
      </w:tr>
    </w:tbl>
    <w:p>
      <w:pPr>
        <w:spacing w:after="100" w:before="100"/>
      </w:pPr>
      <w:r>
        <w:rPr>
          <w:rFonts w:ascii="Arial" w:cs="Arial" w:eastAsia="Arial" w:hAnsi="Arial"/>
          <w:color w:val="6B6760"/>
          <w:sz w:val="22"/>
          <w:szCs w:val="22"/>
        </w:rPr>
        <w:t xml:space="preserve"/>
      </w:r>
    </w:p>
    <w:p>
      <w:pPr>
        <w:pBdr>
          <w:top w:val="single" w:color="C4973A" w:sz="6" w:space="1"/>
        </w:pBdr>
        <w:spacing w:after="80" w:before="400"/>
      </w:pPr>
      <w:r>
        <w:rPr>
          <w:rFonts w:ascii="Georgia" w:cs="Georgia" w:eastAsia="Georgia" w:hAnsi="Georgia"/>
          <w:color w:val="1E1E1C"/>
          <w:sz w:val="36"/>
          <w:szCs w:val="36"/>
        </w:rPr>
        <w:t xml:space="preserve">Pipeline Architecture</w:t>
      </w:r>
    </w:p>
    <w:p>
      <w:pPr>
        <w:spacing w:after="100" w:before="100"/>
      </w:pPr>
      <w:r>
        <w:rPr>
          <w:rFonts w:ascii="Arial" w:cs="Arial" w:eastAsia="Arial" w:hAnsi="Arial"/>
          <w:color w:val="6B6760"/>
          <w:sz w:val="22"/>
          <w:szCs w:val="22"/>
        </w:rPr>
        <w:t xml:space="preserve">GoHighLevel pipelines track every participant’s advancement through the movement. Each pipeline has defined stages, entry triggers, advancement criteria, and automation actions.</w:t>
      </w:r>
    </w:p>
    <w:p>
      <w:pPr>
        <w:spacing w:after="60" w:before="280"/>
      </w:pPr>
      <w:r>
        <w:rPr>
          <w:rFonts w:ascii="Arial" w:cs="Arial" w:eastAsia="Arial" w:hAnsi="Arial"/>
          <w:b/>
          <w:bCs/>
          <w:color w:val="1E1E1C"/>
          <w:sz w:val="24"/>
          <w:szCs w:val="24"/>
        </w:rPr>
        <w:t xml:space="preserve">Pipeline 1 — Kingdom Readiness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000"/>
        <w:gridCol w:w="2500"/>
        <w:gridCol w:w="2500"/>
        <w:gridCol w:w="2720"/>
      </w:tblGrid>
      <w:tr>
        <w:tc>
          <w:tcPr>
            <w:tcW w:type="dxa" w:w="20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Stage</w:t>
            </w:r>
          </w:p>
        </w:tc>
        <w:tc>
          <w:tcPr>
            <w:tcW w:type="dxa" w:w="25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Entry Trigger</w:t>
            </w:r>
          </w:p>
        </w:tc>
        <w:tc>
          <w:tcPr>
            <w:tcW w:type="dxa" w:w="25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Exit Criteria</w:t>
            </w:r>
          </w:p>
        </w:tc>
        <w:tc>
          <w:tcPr>
            <w:tcW w:type="dxa" w:w="272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Automation on Exit</w:t>
            </w:r>
          </w:p>
        </w:tc>
      </w:tr>
      <w:tr>
        <w:tc>
          <w:tcPr>
            <w:tcW w:type="dxa" w:w="20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Assessment Sent</w:t>
            </w:r>
          </w:p>
        </w:tc>
        <w:tc>
          <w:tcPr>
            <w:tcW w:type="dxa" w:w="25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Contact created or re-enrolled at 90-day mark</w:t>
            </w:r>
          </w:p>
        </w:tc>
        <w:tc>
          <w:tcPr>
            <w:tcW w:type="dxa" w:w="25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w:t>
            </w:r>
          </w:p>
        </w:tc>
        <w:tc>
          <w:tcPr>
            <w:tcW w:type="dxa" w:w="27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Send KR assessment form link via email + SMS</w:t>
            </w:r>
          </w:p>
        </w:tc>
      </w:tr>
      <w:tr>
        <w:tc>
          <w:tcPr>
            <w:tcW w:type="dxa" w:w="2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Assessment Submitted</w:t>
            </w:r>
          </w:p>
        </w:tc>
        <w:tc>
          <w:tcPr>
            <w:tcW w:type="dxa" w:w="25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Form submission received</w:t>
            </w:r>
          </w:p>
        </w:tc>
        <w:tc>
          <w:tcPr>
            <w:tcW w:type="dxa" w:w="25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Leader reviews results</w:t>
            </w:r>
          </w:p>
        </w:tc>
        <w:tc>
          <w:tcPr>
            <w:tcW w:type="dxa" w:w="27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Notify leader; populate KR score fields; flag lowest 2 domains</w:t>
            </w:r>
          </w:p>
        </w:tc>
      </w:tr>
      <w:tr>
        <w:tc>
          <w:tcPr>
            <w:tcW w:type="dxa" w:w="20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Growth Plan Active</w:t>
            </w:r>
          </w:p>
        </w:tc>
        <w:tc>
          <w:tcPr>
            <w:tcW w:type="dxa" w:w="25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Leader marks growth plan complete in GHL</w:t>
            </w:r>
          </w:p>
        </w:tc>
        <w:tc>
          <w:tcPr>
            <w:tcW w:type="dxa" w:w="25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90-day cycle complete</w:t>
            </w:r>
          </w:p>
        </w:tc>
        <w:tc>
          <w:tcPr>
            <w:tcW w:type="dxa" w:w="27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Apply KR domain tags in Circle; set KR reassessment date field</w:t>
            </w:r>
          </w:p>
        </w:tc>
      </w:tr>
      <w:tr>
        <w:tc>
          <w:tcPr>
            <w:tcW w:type="dxa" w:w="2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Reassessment Due</w:t>
            </w:r>
          </w:p>
        </w:tc>
        <w:tc>
          <w:tcPr>
            <w:tcW w:type="dxa" w:w="25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90-day timer fires from KR Assessment Date</w:t>
            </w:r>
          </w:p>
        </w:tc>
        <w:tc>
          <w:tcPr>
            <w:tcW w:type="dxa" w:w="25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New assessment submitted</w:t>
            </w:r>
          </w:p>
        </w:tc>
        <w:tc>
          <w:tcPr>
            <w:tcW w:type="dxa" w:w="27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Send reassessment prompt email + SMS; notify leader</w:t>
            </w:r>
          </w:p>
        </w:tc>
      </w:tr>
    </w:tbl>
    <w:p>
      <w:pPr>
        <w:spacing w:after="100" w:before="100"/>
      </w:pPr>
      <w:r>
        <w:rPr>
          <w:rFonts w:ascii="Arial" w:cs="Arial" w:eastAsia="Arial" w:hAnsi="Arial"/>
          <w:color w:val="6B6760"/>
          <w:sz w:val="22"/>
          <w:szCs w:val="22"/>
        </w:rPr>
        <w:t xml:space="preserve"/>
      </w:r>
    </w:p>
    <w:p>
      <w:pPr>
        <w:spacing w:after="60" w:before="280"/>
      </w:pPr>
      <w:r>
        <w:rPr>
          <w:rFonts w:ascii="Arial" w:cs="Arial" w:eastAsia="Arial" w:hAnsi="Arial"/>
          <w:b/>
          <w:bCs/>
          <w:color w:val="1E1E1C"/>
          <w:sz w:val="24"/>
          <w:szCs w:val="24"/>
        </w:rPr>
        <w:t xml:space="preserve">Pipeline 2 — Discipleship Path</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000"/>
        <w:gridCol w:w="2500"/>
        <w:gridCol w:w="2500"/>
        <w:gridCol w:w="2720"/>
      </w:tblGrid>
      <w:tr>
        <w:tc>
          <w:tcPr>
            <w:tcW w:type="dxa" w:w="20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Stage</w:t>
            </w:r>
          </w:p>
        </w:tc>
        <w:tc>
          <w:tcPr>
            <w:tcW w:type="dxa" w:w="25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Entry Trigger</w:t>
            </w:r>
          </w:p>
        </w:tc>
        <w:tc>
          <w:tcPr>
            <w:tcW w:type="dxa" w:w="25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Exit Criteria</w:t>
            </w:r>
          </w:p>
        </w:tc>
        <w:tc>
          <w:tcPr>
            <w:tcW w:type="dxa" w:w="272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Automation on Exit</w:t>
            </w:r>
          </w:p>
        </w:tc>
      </w:tr>
      <w:tr>
        <w:tc>
          <w:tcPr>
            <w:tcW w:type="dxa" w:w="20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Gather</w:t>
            </w:r>
          </w:p>
        </w:tc>
        <w:tc>
          <w:tcPr>
            <w:tcW w:type="dxa" w:w="25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Partner org assignment complete</w:t>
            </w:r>
          </w:p>
        </w:tc>
        <w:tc>
          <w:tcPr>
            <w:tcW w:type="dxa" w:w="25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First Go experience logged</w:t>
            </w:r>
          </w:p>
        </w:tc>
        <w:tc>
          <w:tcPr>
            <w:tcW w:type="dxa" w:w="27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Apply DP-Gather tag; add to partner group Circle space; send welcome sequence</w:t>
            </w:r>
          </w:p>
        </w:tc>
      </w:tr>
      <w:tr>
        <w:tc>
          <w:tcPr>
            <w:tcW w:type="dxa" w:w="2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Mission Participation</w:t>
            </w:r>
          </w:p>
        </w:tc>
        <w:tc>
          <w:tcPr>
            <w:tcW w:type="dxa" w:w="25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Leader logs Go assignment in GHL</w:t>
            </w:r>
          </w:p>
        </w:tc>
        <w:tc>
          <w:tcPr>
            <w:tcW w:type="dxa" w:w="25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XCHANGE debrief logged</w:t>
            </w:r>
          </w:p>
        </w:tc>
        <w:tc>
          <w:tcPr>
            <w:tcW w:type="dxa" w:w="27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Apply DP-Go tag; send Go brief email to participant; notify leader to schedule debrief</w:t>
            </w:r>
          </w:p>
        </w:tc>
      </w:tr>
      <w:tr>
        <w:tc>
          <w:tcPr>
            <w:tcW w:type="dxa" w:w="20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XCHANGE Active</w:t>
            </w:r>
          </w:p>
        </w:tc>
        <w:tc>
          <w:tcPr>
            <w:tcW w:type="dxa" w:w="25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Leader logs debrief session</w:t>
            </w:r>
          </w:p>
        </w:tc>
        <w:tc>
          <w:tcPr>
            <w:tcW w:type="dxa" w:w="25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Grow stage confirmed by leader</w:t>
            </w:r>
          </w:p>
        </w:tc>
        <w:tc>
          <w:tcPr>
            <w:tcW w:type="dxa" w:w="27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Apply DP-XCHANGE tag; send 5I framework resource; prompt leader for growth plan review</w:t>
            </w:r>
          </w:p>
        </w:tc>
      </w:tr>
      <w:tr>
        <w:tc>
          <w:tcPr>
            <w:tcW w:type="dxa" w:w="2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Grow</w:t>
            </w:r>
          </w:p>
        </w:tc>
        <w:tc>
          <w:tcPr>
            <w:tcW w:type="dxa" w:w="25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Leader marks 5I plan active</w:t>
            </w:r>
          </w:p>
        </w:tc>
        <w:tc>
          <w:tcPr>
            <w:tcW w:type="dxa" w:w="25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Disciple-Maker status set</w:t>
            </w:r>
          </w:p>
        </w:tc>
        <w:tc>
          <w:tcPr>
            <w:tcW w:type="dxa" w:w="27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Apply DP-Grow tag; set monthly Spiritual Growth Assessment reminder</w:t>
            </w:r>
          </w:p>
        </w:tc>
      </w:tr>
      <w:tr>
        <w:tc>
          <w:tcPr>
            <w:tcW w:type="dxa" w:w="20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Disciple-Maker</w:t>
            </w:r>
          </w:p>
        </w:tc>
        <w:tc>
          <w:tcPr>
            <w:tcW w:type="dxa" w:w="25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Leader sets Disciple-Maker = Yes</w:t>
            </w:r>
          </w:p>
        </w:tc>
        <w:tc>
          <w:tcPr>
            <w:tcW w:type="dxa" w:w="25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Leadership nomination submitted</w:t>
            </w:r>
          </w:p>
        </w:tc>
        <w:tc>
          <w:tcPr>
            <w:tcW w:type="dxa" w:w="27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Apply DP-DiscipleMaker tag; notify Shepherd; send Disciple-Maker Assessment at 60 days</w:t>
            </w:r>
          </w:p>
        </w:tc>
      </w:tr>
    </w:tbl>
    <w:p>
      <w:pPr>
        <w:spacing w:after="100" w:before="100"/>
      </w:pPr>
      <w:r>
        <w:rPr>
          <w:rFonts w:ascii="Arial" w:cs="Arial" w:eastAsia="Arial" w:hAnsi="Arial"/>
          <w:color w:val="6B6760"/>
          <w:sz w:val="22"/>
          <w:szCs w:val="22"/>
        </w:rPr>
        <w:t xml:space="preserve"/>
      </w:r>
    </w:p>
    <w:p>
      <w:pPr>
        <w:spacing w:after="60" w:before="280"/>
      </w:pPr>
      <w:r>
        <w:rPr>
          <w:rFonts w:ascii="Arial" w:cs="Arial" w:eastAsia="Arial" w:hAnsi="Arial"/>
          <w:b/>
          <w:bCs/>
          <w:color w:val="1E1E1C"/>
          <w:sz w:val="24"/>
          <w:szCs w:val="24"/>
        </w:rPr>
        <w:t xml:space="preserve">Pipeline 3 — Leadership Development</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000"/>
        <w:gridCol w:w="2500"/>
        <w:gridCol w:w="2500"/>
        <w:gridCol w:w="2720"/>
      </w:tblGrid>
      <w:tr>
        <w:tc>
          <w:tcPr>
            <w:tcW w:type="dxa" w:w="20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Stage</w:t>
            </w:r>
          </w:p>
        </w:tc>
        <w:tc>
          <w:tcPr>
            <w:tcW w:type="dxa" w:w="25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Entry Trigger</w:t>
            </w:r>
          </w:p>
        </w:tc>
        <w:tc>
          <w:tcPr>
            <w:tcW w:type="dxa" w:w="25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Exit Criteria</w:t>
            </w:r>
          </w:p>
        </w:tc>
        <w:tc>
          <w:tcPr>
            <w:tcW w:type="dxa" w:w="272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Automation on Exit</w:t>
            </w:r>
          </w:p>
        </w:tc>
      </w:tr>
      <w:tr>
        <w:tc>
          <w:tcPr>
            <w:tcW w:type="dxa" w:w="20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Nomination</w:t>
            </w:r>
          </w:p>
        </w:tc>
        <w:tc>
          <w:tcPr>
            <w:tcW w:type="dxa" w:w="25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Leader submits nomination form</w:t>
            </w:r>
          </w:p>
        </w:tc>
        <w:tc>
          <w:tcPr>
            <w:tcW w:type="dxa" w:w="25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Character Assessment reviewed</w:t>
            </w:r>
          </w:p>
        </w:tc>
        <w:tc>
          <w:tcPr>
            <w:tcW w:type="dxa" w:w="27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Notify Shepherd; send Character Assessment to nominee; flag in Leader Hub</w:t>
            </w:r>
          </w:p>
        </w:tc>
      </w:tr>
      <w:tr>
        <w:tc>
          <w:tcPr>
            <w:tcW w:type="dxa" w:w="2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Character Assessment</w:t>
            </w:r>
          </w:p>
        </w:tc>
        <w:tc>
          <w:tcPr>
            <w:tcW w:type="dxa" w:w="25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Character Assessment submitted</w:t>
            </w:r>
          </w:p>
        </w:tc>
        <w:tc>
          <w:tcPr>
            <w:tcW w:type="dxa" w:w="25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Shepherd approves</w:t>
            </w:r>
          </w:p>
        </w:tc>
        <w:tc>
          <w:tcPr>
            <w:tcW w:type="dxa" w:w="27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Apply LD-Emerging tag; enroll in Leader Hub Circle space; notify of Mastermind schedule</w:t>
            </w:r>
          </w:p>
        </w:tc>
      </w:tr>
      <w:tr>
        <w:tc>
          <w:tcPr>
            <w:tcW w:type="dxa" w:w="20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Leadership Readiness</w:t>
            </w:r>
          </w:p>
        </w:tc>
        <w:tc>
          <w:tcPr>
            <w:tcW w:type="dxa" w:w="25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Shepherd schedules readiness review</w:t>
            </w:r>
          </w:p>
        </w:tc>
        <w:tc>
          <w:tcPr>
            <w:tcW w:type="dxa" w:w="25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Shepherd + peer confirm readiness</w:t>
            </w:r>
          </w:p>
        </w:tc>
        <w:tc>
          <w:tcPr>
            <w:tcW w:type="dxa" w:w="27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Send Leadership Readiness Assessment; require peer affirmation form submission</w:t>
            </w:r>
          </w:p>
        </w:tc>
      </w:tr>
      <w:tr>
        <w:tc>
          <w:tcPr>
            <w:tcW w:type="dxa" w:w="2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Mastermind Active</w:t>
            </w:r>
          </w:p>
        </w:tc>
        <w:tc>
          <w:tcPr>
            <w:tcW w:type="dxa" w:w="25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Leadership Readiness Assessment passed</w:t>
            </w:r>
          </w:p>
        </w:tc>
        <w:tc>
          <w:tcPr>
            <w:tcW w:type="dxa" w:w="25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Shepherd deploys formally</w:t>
            </w:r>
          </w:p>
        </w:tc>
        <w:tc>
          <w:tcPr>
            <w:tcW w:type="dxa" w:w="27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Apply LD-Leader tag; enroll in quarterly Mastermind; notify partner leader</w:t>
            </w:r>
          </w:p>
        </w:tc>
      </w:tr>
      <w:tr>
        <w:tc>
          <w:tcPr>
            <w:tcW w:type="dxa" w:w="20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Deployment</w:t>
            </w:r>
          </w:p>
        </w:tc>
        <w:tc>
          <w:tcPr>
            <w:tcW w:type="dxa" w:w="25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Shepherd marks deployed</w:t>
            </w:r>
          </w:p>
        </w:tc>
        <w:tc>
          <w:tcPr>
            <w:tcW w:type="dxa" w:w="25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Ongoing</w:t>
            </w:r>
          </w:p>
        </w:tc>
        <w:tc>
          <w:tcPr>
            <w:tcW w:type="dxa" w:w="27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Send deployment confirmation; update Current Path Stage to 6; notify board</w:t>
            </w:r>
          </w:p>
        </w:tc>
      </w:tr>
    </w:tbl>
    <w:p>
      <w:pPr>
        <w:spacing w:after="100" w:before="100"/>
      </w:pPr>
      <w:r>
        <w:rPr>
          <w:rFonts w:ascii="Arial" w:cs="Arial" w:eastAsia="Arial" w:hAnsi="Arial"/>
          <w:color w:val="6B6760"/>
          <w:sz w:val="22"/>
          <w:szCs w:val="22"/>
        </w:rPr>
        <w:t xml:space="preserve"/>
      </w:r>
    </w:p>
    <w:p>
      <w:pPr>
        <w:spacing w:after="60" w:before="280"/>
      </w:pPr>
      <w:r>
        <w:rPr>
          <w:rFonts w:ascii="Arial" w:cs="Arial" w:eastAsia="Arial" w:hAnsi="Arial"/>
          <w:b/>
          <w:bCs/>
          <w:color w:val="1E1E1C"/>
          <w:sz w:val="24"/>
          <w:szCs w:val="24"/>
        </w:rPr>
        <w:t xml:space="preserve">Pipeline 4 — Multiplication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000"/>
        <w:gridCol w:w="2500"/>
        <w:gridCol w:w="2500"/>
        <w:gridCol w:w="2720"/>
      </w:tblGrid>
      <w:tr>
        <w:tc>
          <w:tcPr>
            <w:tcW w:type="dxa" w:w="20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Stage</w:t>
            </w:r>
          </w:p>
        </w:tc>
        <w:tc>
          <w:tcPr>
            <w:tcW w:type="dxa" w:w="25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Entry Trigger</w:t>
            </w:r>
          </w:p>
        </w:tc>
        <w:tc>
          <w:tcPr>
            <w:tcW w:type="dxa" w:w="25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Exit Criteria</w:t>
            </w:r>
          </w:p>
        </w:tc>
        <w:tc>
          <w:tcPr>
            <w:tcW w:type="dxa" w:w="272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Automation on Exit</w:t>
            </w:r>
          </w:p>
        </w:tc>
      </w:tr>
      <w:tr>
        <w:tc>
          <w:tcPr>
            <w:tcW w:type="dxa" w:w="20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Disciple-Making</w:t>
            </w:r>
          </w:p>
        </w:tc>
        <w:tc>
          <w:tcPr>
            <w:tcW w:type="dxa" w:w="25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Leader Developer confirms active disciple-making</w:t>
            </w:r>
          </w:p>
        </w:tc>
        <w:tc>
          <w:tcPr>
            <w:tcW w:type="dxa" w:w="25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First disciple-maker produced</w:t>
            </w:r>
          </w:p>
        </w:tc>
        <w:tc>
          <w:tcPr>
            <w:tcW w:type="dxa" w:w="27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Apply MP-DiscipleMaker tag; notify Leader Developer</w:t>
            </w:r>
          </w:p>
        </w:tc>
      </w:tr>
      <w:tr>
        <w:tc>
          <w:tcPr>
            <w:tcW w:type="dxa" w:w="20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Leader Development</w:t>
            </w:r>
          </w:p>
        </w:tc>
        <w:tc>
          <w:tcPr>
            <w:tcW w:type="dxa" w:w="25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Leader Developer confirms leader produced</w:t>
            </w:r>
          </w:p>
        </w:tc>
        <w:tc>
          <w:tcPr>
            <w:tcW w:type="dxa" w:w="25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New leader formally deployed</w:t>
            </w:r>
          </w:p>
        </w:tc>
        <w:tc>
          <w:tcPr>
            <w:tcW w:type="dxa" w:w="27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Apply MP-LeaderDeveloper tag; create new group record in GHL</w:t>
            </w:r>
          </w:p>
        </w:tc>
      </w:tr>
      <w:tr>
        <w:tc>
          <w:tcPr>
            <w:tcW w:type="dxa" w:w="20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New Group Launch</w:t>
            </w:r>
          </w:p>
        </w:tc>
        <w:tc>
          <w:tcPr>
            <w:tcW w:type="dxa" w:w="25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New group record created + leader assigned</w:t>
            </w:r>
          </w:p>
        </w:tc>
        <w:tc>
          <w:tcPr>
            <w:tcW w:type="dxa" w:w="25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Ongoing</w:t>
            </w:r>
          </w:p>
        </w:tc>
        <w:tc>
          <w:tcPr>
            <w:tcW w:type="dxa" w:w="27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Trigger full onboarding sequence for new group; notify board; increment city group count</w:t>
            </w:r>
          </w:p>
        </w:tc>
      </w:tr>
    </w:tbl>
    <w:p>
      <w:pPr>
        <w:spacing w:after="100" w:before="100"/>
      </w:pPr>
      <w:r>
        <w:rPr>
          <w:rFonts w:ascii="Arial" w:cs="Arial" w:eastAsia="Arial" w:hAnsi="Arial"/>
          <w:color w:val="6B6760"/>
          <w:sz w:val="22"/>
          <w:szCs w:val="22"/>
        </w:rPr>
        <w:t xml:space="preserve"/>
      </w:r>
    </w:p>
    <w:p>
      <w:pPr>
        <w:pBdr>
          <w:top w:val="single" w:color="C4973A" w:sz="6" w:space="1"/>
        </w:pBdr>
        <w:spacing w:after="80" w:before="400"/>
      </w:pPr>
      <w:r>
        <w:rPr>
          <w:rFonts w:ascii="Georgia" w:cs="Georgia" w:eastAsia="Georgia" w:hAnsi="Georgia"/>
          <w:color w:val="1E1E1C"/>
          <w:sz w:val="36"/>
          <w:szCs w:val="36"/>
        </w:rPr>
        <w:t xml:space="preserve">GoHighLevel Tag Architecture</w:t>
      </w:r>
    </w:p>
    <w:p>
      <w:pPr>
        <w:spacing w:after="100" w:before="100"/>
      </w:pPr>
      <w:r>
        <w:rPr>
          <w:rFonts w:ascii="Arial" w:cs="Arial" w:eastAsia="Arial" w:hAnsi="Arial"/>
          <w:color w:val="6B6760"/>
          <w:sz w:val="22"/>
          <w:szCs w:val="22"/>
        </w:rPr>
        <w:t xml:space="preserve">GHL tags mirror Circle tags and serve as the primary automation trigger source. When a tag is applied in GHL, a webhook fires to apply the corresponding Circle tag and trigger the associated automation sequence.</w:t>
      </w:r>
    </w:p>
    <w:p>
      <w:pPr>
        <w:spacing w:after="60" w:before="280"/>
      </w:pPr>
      <w:r>
        <w:rPr>
          <w:rFonts w:ascii="Arial" w:cs="Arial" w:eastAsia="Arial" w:hAnsi="Arial"/>
          <w:b/>
          <w:bCs/>
          <w:color w:val="1E1E1C"/>
          <w:sz w:val="24"/>
          <w:szCs w:val="24"/>
        </w:rPr>
        <w:t xml:space="preserve">Tag Naming Convention</w:t>
      </w:r>
    </w:p>
    <w:p>
      <w:pPr>
        <w:spacing w:after="60" w:before="60"/>
        <w:ind w:left="560"/>
      </w:pPr>
      <w:r>
        <w:rPr>
          <w:rFonts w:ascii="Courier New" w:cs="Courier New" w:eastAsia="Courier New" w:hAnsi="Courier New"/>
          <w:color w:val="1E1E1C"/>
          <w:sz w:val="20"/>
          <w:szCs w:val="20"/>
        </w:rPr>
        <w:t xml:space="preserve">PREFIX-DESCRIPTOR</w:t>
      </w:r>
    </w:p>
    <w:p>
      <w:pPr>
        <w:spacing w:after="60" w:before="60"/>
        <w:ind w:left="560"/>
      </w:pPr>
      <w:r>
        <w:rPr>
          <w:rFonts w:ascii="Courier New" w:cs="Courier New" w:eastAsia="Courier New" w:hAnsi="Courier New"/>
          <w:color w:val="1E1E1C"/>
          <w:sz w:val="20"/>
          <w:szCs w:val="20"/>
        </w:rPr>
        <w:t xml:space="preserve">KR-   → Kingdom Readiness</w:t>
      </w:r>
    </w:p>
    <w:p>
      <w:pPr>
        <w:spacing w:after="60" w:before="60"/>
        <w:ind w:left="560"/>
      </w:pPr>
      <w:r>
        <w:rPr>
          <w:rFonts w:ascii="Courier New" w:cs="Courier New" w:eastAsia="Courier New" w:hAnsi="Courier New"/>
          <w:color w:val="1E1E1C"/>
          <w:sz w:val="20"/>
          <w:szCs w:val="20"/>
        </w:rPr>
        <w:t xml:space="preserve">DP-   → Discipleship Path</w:t>
      </w:r>
    </w:p>
    <w:p>
      <w:pPr>
        <w:spacing w:after="60" w:before="60"/>
        <w:ind w:left="560"/>
      </w:pPr>
      <w:r>
        <w:rPr>
          <w:rFonts w:ascii="Courier New" w:cs="Courier New" w:eastAsia="Courier New" w:hAnsi="Courier New"/>
          <w:color w:val="1E1E1C"/>
          <w:sz w:val="20"/>
          <w:szCs w:val="20"/>
        </w:rPr>
        <w:t xml:space="preserve">LD-   → Leadership Development</w:t>
      </w:r>
    </w:p>
    <w:p>
      <w:pPr>
        <w:spacing w:after="60" w:before="60"/>
        <w:ind w:left="560"/>
      </w:pPr>
      <w:r>
        <w:rPr>
          <w:rFonts w:ascii="Courier New" w:cs="Courier New" w:eastAsia="Courier New" w:hAnsi="Courier New"/>
          <w:color w:val="1E1E1C"/>
          <w:sz w:val="20"/>
          <w:szCs w:val="20"/>
        </w:rPr>
        <w:t xml:space="preserve">MP-   → Multiplication</w:t>
      </w:r>
    </w:p>
    <w:p>
      <w:pPr>
        <w:spacing w:after="60" w:before="60"/>
        <w:ind w:left="560"/>
      </w:pPr>
      <w:r>
        <w:rPr>
          <w:rFonts w:ascii="Courier New" w:cs="Courier New" w:eastAsia="Courier New" w:hAnsi="Courier New"/>
          <w:color w:val="1E1E1C"/>
          <w:sz w:val="20"/>
          <w:szCs w:val="20"/>
        </w:rPr>
        <w:t xml:space="preserve">EVT-  → Event attendance</w:t>
      </w:r>
    </w:p>
    <w:p>
      <w:pPr>
        <w:spacing w:after="60" w:before="60"/>
        <w:ind w:left="560"/>
      </w:pPr>
      <w:r>
        <w:rPr>
          <w:rFonts w:ascii="Courier New" w:cs="Courier New" w:eastAsia="Courier New" w:hAnsi="Courier New"/>
          <w:color w:val="1E1E1C"/>
          <w:sz w:val="20"/>
          <w:szCs w:val="20"/>
        </w:rPr>
        <w:t xml:space="preserve">ASS-  → Assessment status</w:t>
      </w:r>
    </w:p>
    <w:p>
      <w:pPr>
        <w:spacing w:after="60" w:before="60"/>
        <w:ind w:left="560"/>
      </w:pPr>
      <w:r>
        <w:rPr>
          <w:rFonts w:ascii="Courier New" w:cs="Courier New" w:eastAsia="Courier New" w:hAnsi="Courier New"/>
          <w:color w:val="1E1E1C"/>
          <w:sz w:val="20"/>
          <w:szCs w:val="20"/>
        </w:rPr>
        <w:t xml:space="preserve">SYS-  → System / admin flags</w:t>
      </w:r>
    </w:p>
    <w:p>
      <w:pPr>
        <w:spacing w:after="100" w:before="100"/>
      </w:pPr>
      <w:r>
        <w:rPr>
          <w:rFonts w:ascii="Arial" w:cs="Arial" w:eastAsia="Arial" w:hAnsi="Arial"/>
          <w:color w:val="6B6760"/>
          <w:sz w:val="22"/>
          <w:szCs w:val="22"/>
        </w:rPr>
        <w:t xml:space="preserve"/>
      </w:r>
    </w:p>
    <w:p>
      <w:pPr>
        <w:spacing w:after="60" w:before="280"/>
      </w:pPr>
      <w:r>
        <w:rPr>
          <w:rFonts w:ascii="Arial" w:cs="Arial" w:eastAsia="Arial" w:hAnsi="Arial"/>
          <w:b/>
          <w:bCs/>
          <w:color w:val="1E1E1C"/>
          <w:sz w:val="24"/>
          <w:szCs w:val="24"/>
        </w:rPr>
        <w:t xml:space="preserve">Assessment Status Tags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3200"/>
        <w:gridCol w:w="6520"/>
      </w:tblGrid>
      <w:tr>
        <w:tc>
          <w:tcPr>
            <w:tcW w:type="dxa" w:w="32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Tag</w:t>
            </w:r>
          </w:p>
        </w:tc>
        <w:tc>
          <w:tcPr>
            <w:tcW w:type="dxa" w:w="652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Meaning</w:t>
            </w:r>
          </w:p>
        </w:tc>
      </w:tr>
      <w:tr>
        <w:tc>
          <w:tcPr>
            <w:tcW w:type="dxa" w:w="3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ASS-KR-Pending</w:t>
            </w:r>
          </w:p>
        </w:tc>
        <w:tc>
          <w:tcPr>
            <w:tcW w:type="dxa" w:w="65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Kingdom Readiness assessment sent; not yet submitted</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ASS-KR-Complete</w:t>
            </w:r>
          </w:p>
        </w:tc>
        <w:tc>
          <w:tcPr>
            <w:tcW w:type="dxa" w:w="6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KR assessment submitted and reviewed by leader</w:t>
            </w:r>
          </w:p>
        </w:tc>
      </w:tr>
      <w:tr>
        <w:tc>
          <w:tcPr>
            <w:tcW w:type="dxa" w:w="3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ASS-KR-Due</w:t>
            </w:r>
          </w:p>
        </w:tc>
        <w:tc>
          <w:tcPr>
            <w:tcW w:type="dxa" w:w="65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90-day reassessment window open</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ASS-SpiritualGrowth-Due</w:t>
            </w:r>
          </w:p>
        </w:tc>
        <w:tc>
          <w:tcPr>
            <w:tcW w:type="dxa" w:w="6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Monthly Spiritual Growth assessment due</w:t>
            </w:r>
          </w:p>
        </w:tc>
      </w:tr>
      <w:tr>
        <w:tc>
          <w:tcPr>
            <w:tcW w:type="dxa" w:w="3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ASS-Obedience-Due</w:t>
            </w:r>
          </w:p>
        </w:tc>
        <w:tc>
          <w:tcPr>
            <w:tcW w:type="dxa" w:w="65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Quarterly Obedience assessment due</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ASS-Character-Pending</w:t>
            </w:r>
          </w:p>
        </w:tc>
        <w:tc>
          <w:tcPr>
            <w:tcW w:type="dxa" w:w="6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Character assessment sent to Emerging Leader candidate</w:t>
            </w:r>
          </w:p>
        </w:tc>
      </w:tr>
      <w:tr>
        <w:tc>
          <w:tcPr>
            <w:tcW w:type="dxa" w:w="3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ASS-Character-Passed</w:t>
            </w:r>
          </w:p>
        </w:tc>
        <w:tc>
          <w:tcPr>
            <w:tcW w:type="dxa" w:w="65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Character assessment reviewed; advancement approved</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ASS-DiscipleMaker-Due</w:t>
            </w:r>
          </w:p>
        </w:tc>
        <w:tc>
          <w:tcPr>
            <w:tcW w:type="dxa" w:w="6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60-day Disciple-Maker assessment due</w:t>
            </w:r>
          </w:p>
        </w:tc>
      </w:tr>
      <w:tr>
        <w:tc>
          <w:tcPr>
            <w:tcW w:type="dxa" w:w="3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ASS-LeaderReadiness-Pending</w:t>
            </w:r>
          </w:p>
        </w:tc>
        <w:tc>
          <w:tcPr>
            <w:tcW w:type="dxa" w:w="65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Leadership Readiness Assessment sent</w:t>
            </w:r>
          </w:p>
        </w:tc>
      </w:tr>
      <w:tr>
        <w:tc>
          <w:tcPr>
            <w:tcW w:type="dxa" w:w="32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ASS-LeaderReadiness-Passed</w:t>
            </w:r>
          </w:p>
        </w:tc>
        <w:tc>
          <w:tcPr>
            <w:tcW w:type="dxa" w:w="6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Leadership Readiness confirmed by Shepherd + peer</w:t>
            </w:r>
          </w:p>
        </w:tc>
      </w:tr>
      <w:tr>
        <w:tc>
          <w:tcPr>
            <w:tcW w:type="dxa" w:w="32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ASS-Multiplication-Due</w:t>
            </w:r>
          </w:p>
        </w:tc>
        <w:tc>
          <w:tcPr>
            <w:tcW w:type="dxa" w:w="65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Quarterly Multiplication Assessment due (LD-LeaderDeveloper+)</w:t>
            </w:r>
          </w:p>
        </w:tc>
      </w:tr>
    </w:tbl>
    <w:p>
      <w:pPr>
        <w:pageBreakBefore/>
      </w:pPr>
      <w:r>
        <w:t xml:space="preserve"/>
      </w:r>
    </w:p>
    <w:p>
      <w:pPr>
        <w:spacing w:after="60" w:before="480"/>
      </w:pPr>
      <w:r>
        <w:rPr>
          <w:rFonts w:ascii="Arial" w:cs="Arial" w:eastAsia="Arial" w:hAnsi="Arial"/>
          <w:color w:val="C4973A"/>
          <w:spacing w:val="80"/>
          <w:sz w:val="16"/>
          <w:szCs w:val="16"/>
        </w:rPr>
        <w:t xml:space="preserve">SECTION FOUR</w:t>
      </w:r>
    </w:p>
    <w:p>
      <w:pPr>
        <w:spacing w:after="160" w:before="120"/>
      </w:pPr>
      <w:r>
        <w:rPr>
          <w:rFonts w:ascii="Georgia" w:cs="Georgia" w:eastAsia="Georgia" w:hAnsi="Georgia"/>
          <w:color w:val="1E1E1C"/>
          <w:sz w:val="52"/>
          <w:szCs w:val="52"/>
        </w:rPr>
        <w:t xml:space="preserve">Automation Architecture</w:t>
      </w:r>
    </w:p>
    <w:p>
      <w:pPr>
        <w:pBdr>
          <w:top w:val="single" w:color="C4973A" w:sz="6" w:space="1"/>
        </w:pBdr>
        <w:spacing w:after="80" w:before="400"/>
      </w:pPr>
      <w:r>
        <w:rPr>
          <w:rFonts w:ascii="Georgia" w:cs="Georgia" w:eastAsia="Georgia" w:hAnsi="Georgia"/>
          <w:color w:val="1E1E1C"/>
          <w:sz w:val="36"/>
          <w:szCs w:val="36"/>
        </w:rPr>
        <w:t xml:space="preserve">Email Sequence Library</w:t>
      </w:r>
    </w:p>
    <w:p>
      <w:pPr>
        <w:spacing w:after="100" w:before="100"/>
      </w:pPr>
      <w:r>
        <w:rPr>
          <w:rFonts w:ascii="Arial" w:cs="Arial" w:eastAsia="Arial" w:hAnsi="Arial"/>
          <w:color w:val="6B6760"/>
          <w:sz w:val="22"/>
          <w:szCs w:val="22"/>
        </w:rPr>
        <w:t xml:space="preserve">All email sequences are built in GoHighLevel. Sequences are triggered by tag application, pipeline stage advancement, or date-based triggers. All emails are sent from info@onesteppdx.com with the OneStep PDX brand template.</w:t>
      </w:r>
    </w:p>
    <w:p>
      <w:pPr>
        <w:spacing w:after="60" w:before="280"/>
      </w:pPr>
      <w:r>
        <w:rPr>
          <w:rFonts w:ascii="Arial" w:cs="Arial" w:eastAsia="Arial" w:hAnsi="Arial"/>
          <w:b/>
          <w:bCs/>
          <w:color w:val="1E1E1C"/>
          <w:sz w:val="24"/>
          <w:szCs w:val="24"/>
        </w:rPr>
        <w:t xml:space="preserve">Sequence 1 — New Member Welcome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800"/>
        <w:gridCol w:w="2800"/>
        <w:gridCol w:w="6120"/>
      </w:tblGrid>
      <w:tr>
        <w:tc>
          <w:tcPr>
            <w:tcW w:type="dxa" w:w="8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Day</w:t>
            </w:r>
          </w:p>
        </w:tc>
        <w:tc>
          <w:tcPr>
            <w:tcW w:type="dxa" w:w="28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Subject</w:t>
            </w:r>
          </w:p>
        </w:tc>
        <w:tc>
          <w:tcPr>
            <w:tcW w:type="dxa" w:w="612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Content</w:t>
            </w:r>
          </w:p>
        </w:tc>
      </w:tr>
      <w:tr>
        <w:tc>
          <w:tcPr>
            <w:tcW w:type="dxa" w:w="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Day 0</w:t>
            </w:r>
          </w:p>
        </w:tc>
        <w:tc>
          <w:tcPr>
            <w:tcW w:type="dxa" w:w="2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Welcome to OneStep PDX</w:t>
            </w:r>
          </w:p>
        </w:tc>
        <w:tc>
          <w:tcPr>
            <w:tcW w:type="dxa" w:w="61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Movement overview, link to Document 00 (Design Principles), Circle community join link, KR assessment link</w:t>
            </w:r>
          </w:p>
        </w:tc>
      </w:tr>
      <w:tr>
        <w:tc>
          <w:tcPr>
            <w:tcW w:type="dxa" w:w="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Day 2</w:t>
            </w:r>
          </w:p>
        </w:tc>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Your first step starts here</w:t>
            </w:r>
          </w:p>
        </w:tc>
        <w:tc>
          <w:tcPr>
            <w:tcW w:type="dxa" w:w="61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KR assessment reminder if not submitted; Shared Purpose question prompt; introduce their group leader</w:t>
            </w:r>
          </w:p>
        </w:tc>
      </w:tr>
      <w:tr>
        <w:tc>
          <w:tcPr>
            <w:tcW w:type="dxa" w:w="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Day 5</w:t>
            </w:r>
          </w:p>
        </w:tc>
        <w:tc>
          <w:tcPr>
            <w:tcW w:type="dxa" w:w="2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Meet your group</w:t>
            </w:r>
          </w:p>
        </w:tc>
        <w:tc>
          <w:tcPr>
            <w:tcW w:type="dxa" w:w="61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Introduce their partner organization group space in Circle; link to partner leader contact; upcoming gathering date</w:t>
            </w:r>
          </w:p>
        </w:tc>
      </w:tr>
      <w:tr>
        <w:tc>
          <w:tcPr>
            <w:tcW w:type="dxa" w:w="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Day 14</w:t>
            </w:r>
          </w:p>
        </w:tc>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How is it going?</w:t>
            </w:r>
          </w:p>
        </w:tc>
        <w:tc>
          <w:tcPr>
            <w:tcW w:type="dxa" w:w="61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Check-in from leader (personalized via GHL merge fields); link to Document 02 Stage 0 section</w:t>
            </w:r>
          </w:p>
        </w:tc>
      </w:tr>
    </w:tbl>
    <w:p>
      <w:pPr>
        <w:spacing w:after="100" w:before="100"/>
      </w:pPr>
      <w:r>
        <w:rPr>
          <w:rFonts w:ascii="Arial" w:cs="Arial" w:eastAsia="Arial" w:hAnsi="Arial"/>
          <w:color w:val="6B6760"/>
          <w:sz w:val="22"/>
          <w:szCs w:val="22"/>
        </w:rPr>
        <w:t xml:space="preserve"/>
      </w:r>
    </w:p>
    <w:p>
      <w:pPr>
        <w:spacing w:after="60" w:before="280"/>
      </w:pPr>
      <w:r>
        <w:rPr>
          <w:rFonts w:ascii="Arial" w:cs="Arial" w:eastAsia="Arial" w:hAnsi="Arial"/>
          <w:b/>
          <w:bCs/>
          <w:color w:val="1E1E1C"/>
          <w:sz w:val="24"/>
          <w:szCs w:val="24"/>
        </w:rPr>
        <w:t xml:space="preserve">Sequence 2 — Kingdom Readiness 90-Day Cycle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00"/>
        <w:gridCol w:w="4800"/>
        <w:gridCol w:w="2520"/>
      </w:tblGrid>
      <w:tr>
        <w:tc>
          <w:tcPr>
            <w:tcW w:type="dxa" w:w="24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Trigger</w:t>
            </w:r>
          </w:p>
        </w:tc>
        <w:tc>
          <w:tcPr>
            <w:tcW w:type="dxa" w:w="48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Message</w:t>
            </w:r>
          </w:p>
        </w:tc>
        <w:tc>
          <w:tcPr>
            <w:tcW w:type="dxa" w:w="252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Channel</w:t>
            </w:r>
          </w:p>
        </w:tc>
      </w:tr>
      <w:tr>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KR Assessment Date + 83 days</w:t>
            </w:r>
          </w:p>
        </w:tc>
        <w:tc>
          <w:tcPr>
            <w:tcW w:type="dxa" w:w="4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7-day reassessment reminder</w:t>
            </w:r>
          </w:p>
        </w:tc>
        <w:tc>
          <w:tcPr>
            <w:tcW w:type="dxa" w:w="25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Email</w:t>
            </w:r>
          </w:p>
        </w:tc>
      </w:tr>
      <w:tr>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KR Assessment Date + 87 days</w:t>
            </w:r>
          </w:p>
        </w:tc>
        <w:tc>
          <w:tcPr>
            <w:tcW w:type="dxa" w:w="4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3-day reminder + leader notification</w:t>
            </w:r>
          </w:p>
        </w:tc>
        <w:tc>
          <w:tcPr>
            <w:tcW w:type="dxa" w:w="2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Email + SMS</w:t>
            </w:r>
          </w:p>
        </w:tc>
      </w:tr>
      <w:tr>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KR Assessment Date + 90 days</w:t>
            </w:r>
          </w:p>
        </w:tc>
        <w:tc>
          <w:tcPr>
            <w:tcW w:type="dxa" w:w="4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Assessment due today — link in message</w:t>
            </w:r>
          </w:p>
        </w:tc>
        <w:tc>
          <w:tcPr>
            <w:tcW w:type="dxa" w:w="25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SMS</w:t>
            </w:r>
          </w:p>
        </w:tc>
      </w:tr>
      <w:tr>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Assessment submitted</w:t>
            </w:r>
          </w:p>
        </w:tc>
        <w:tc>
          <w:tcPr>
            <w:tcW w:type="dxa" w:w="4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Thank you + growth plan prompt</w:t>
            </w:r>
          </w:p>
        </w:tc>
        <w:tc>
          <w:tcPr>
            <w:tcW w:type="dxa" w:w="2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Email</w:t>
            </w:r>
          </w:p>
        </w:tc>
      </w:tr>
      <w:tr>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Leader marks plan reviewed</w:t>
            </w:r>
          </w:p>
        </w:tc>
        <w:tc>
          <w:tcPr>
            <w:tcW w:type="dxa" w:w="4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Growth plan confirmation + next milestone</w:t>
            </w:r>
          </w:p>
        </w:tc>
        <w:tc>
          <w:tcPr>
            <w:tcW w:type="dxa" w:w="25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Email</w:t>
            </w:r>
          </w:p>
        </w:tc>
      </w:tr>
    </w:tbl>
    <w:p>
      <w:pPr>
        <w:spacing w:after="100" w:before="100"/>
      </w:pPr>
      <w:r>
        <w:rPr>
          <w:rFonts w:ascii="Arial" w:cs="Arial" w:eastAsia="Arial" w:hAnsi="Arial"/>
          <w:color w:val="6B6760"/>
          <w:sz w:val="22"/>
          <w:szCs w:val="22"/>
        </w:rPr>
        <w:t xml:space="preserve"/>
      </w:r>
    </w:p>
    <w:p>
      <w:pPr>
        <w:spacing w:after="60" w:before="280"/>
      </w:pPr>
      <w:r>
        <w:rPr>
          <w:rFonts w:ascii="Arial" w:cs="Arial" w:eastAsia="Arial" w:hAnsi="Arial"/>
          <w:b/>
          <w:bCs/>
          <w:color w:val="1E1E1C"/>
          <w:sz w:val="24"/>
          <w:szCs w:val="24"/>
        </w:rPr>
        <w:t xml:space="preserve">Sequence 3 — Go Experience Cycle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00"/>
        <w:gridCol w:w="4800"/>
        <w:gridCol w:w="2520"/>
      </w:tblGrid>
      <w:tr>
        <w:tc>
          <w:tcPr>
            <w:tcW w:type="dxa" w:w="24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Trigger</w:t>
            </w:r>
          </w:p>
        </w:tc>
        <w:tc>
          <w:tcPr>
            <w:tcW w:type="dxa" w:w="48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Message</w:t>
            </w:r>
          </w:p>
        </w:tc>
        <w:tc>
          <w:tcPr>
            <w:tcW w:type="dxa" w:w="252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Channel</w:t>
            </w:r>
          </w:p>
        </w:tc>
      </w:tr>
      <w:tr>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Leader logs Go assignment</w:t>
            </w:r>
          </w:p>
        </w:tc>
        <w:tc>
          <w:tcPr>
            <w:tcW w:type="dxa" w:w="4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Mission brief email to participant (pre-mission 4 questions)</w:t>
            </w:r>
          </w:p>
        </w:tc>
        <w:tc>
          <w:tcPr>
            <w:tcW w:type="dxa" w:w="25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Email</w:t>
            </w:r>
          </w:p>
        </w:tc>
      </w:tr>
      <w:tr>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Day of mission (if date logged)</w:t>
            </w:r>
          </w:p>
        </w:tc>
        <w:tc>
          <w:tcPr>
            <w:tcW w:type="dxa" w:w="4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Day-of encouragement + prayer prompt</w:t>
            </w:r>
          </w:p>
        </w:tc>
        <w:tc>
          <w:tcPr>
            <w:tcW w:type="dxa" w:w="2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SMS</w:t>
            </w:r>
          </w:p>
        </w:tc>
      </w:tr>
      <w:tr>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48 hours post-mission</w:t>
            </w:r>
          </w:p>
        </w:tc>
        <w:tc>
          <w:tcPr>
            <w:tcW w:type="dxa" w:w="4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XCHANGE debrief reminder to participant</w:t>
            </w:r>
          </w:p>
        </w:tc>
        <w:tc>
          <w:tcPr>
            <w:tcW w:type="dxa" w:w="25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Email</w:t>
            </w:r>
          </w:p>
        </w:tc>
      </w:tr>
      <w:tr>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Leader logs debrief complete</w:t>
            </w:r>
          </w:p>
        </w:tc>
        <w:tc>
          <w:tcPr>
            <w:tcW w:type="dxa" w:w="4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Growth milestone confirmation + 5I resource</w:t>
            </w:r>
          </w:p>
        </w:tc>
        <w:tc>
          <w:tcPr>
            <w:tcW w:type="dxa" w:w="2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Email</w:t>
            </w:r>
          </w:p>
        </w:tc>
      </w:tr>
    </w:tbl>
    <w:p>
      <w:pPr>
        <w:spacing w:after="100" w:before="100"/>
      </w:pPr>
      <w:r>
        <w:rPr>
          <w:rFonts w:ascii="Arial" w:cs="Arial" w:eastAsia="Arial" w:hAnsi="Arial"/>
          <w:color w:val="6B6760"/>
          <w:sz w:val="22"/>
          <w:szCs w:val="22"/>
        </w:rPr>
        <w:t xml:space="preserve"/>
      </w:r>
    </w:p>
    <w:p>
      <w:pPr>
        <w:spacing w:after="60" w:before="280"/>
      </w:pPr>
      <w:r>
        <w:rPr>
          <w:rFonts w:ascii="Arial" w:cs="Arial" w:eastAsia="Arial" w:hAnsi="Arial"/>
          <w:b/>
          <w:bCs/>
          <w:color w:val="1E1E1C"/>
          <w:sz w:val="24"/>
          <w:szCs w:val="24"/>
        </w:rPr>
        <w:t xml:space="preserve">Sequence 4 — Leadership Advancement</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00"/>
        <w:gridCol w:w="4800"/>
        <w:gridCol w:w="2520"/>
      </w:tblGrid>
      <w:tr>
        <w:tc>
          <w:tcPr>
            <w:tcW w:type="dxa" w:w="24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Trigger</w:t>
            </w:r>
          </w:p>
        </w:tc>
        <w:tc>
          <w:tcPr>
            <w:tcW w:type="dxa" w:w="48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Message</w:t>
            </w:r>
          </w:p>
        </w:tc>
        <w:tc>
          <w:tcPr>
            <w:tcW w:type="dxa" w:w="252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Recipient</w:t>
            </w:r>
          </w:p>
        </w:tc>
      </w:tr>
      <w:tr>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Nomination submitted</w:t>
            </w:r>
          </w:p>
        </w:tc>
        <w:tc>
          <w:tcPr>
            <w:tcW w:type="dxa" w:w="4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Nomination received confirmation</w:t>
            </w:r>
          </w:p>
        </w:tc>
        <w:tc>
          <w:tcPr>
            <w:tcW w:type="dxa" w:w="25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Nominating leader</w:t>
            </w:r>
          </w:p>
        </w:tc>
      </w:tr>
      <w:tr>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Character Assessment sent</w:t>
            </w:r>
          </w:p>
        </w:tc>
        <w:tc>
          <w:tcPr>
            <w:tcW w:type="dxa" w:w="4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Assessment intro + what to expect</w:t>
            </w:r>
          </w:p>
        </w:tc>
        <w:tc>
          <w:tcPr>
            <w:tcW w:type="dxa" w:w="2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Nominee</w:t>
            </w:r>
          </w:p>
        </w:tc>
      </w:tr>
      <w:tr>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Character Assessment passed</w:t>
            </w:r>
          </w:p>
        </w:tc>
        <w:tc>
          <w:tcPr>
            <w:tcW w:type="dxa" w:w="4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Emerging Leader confirmation + Leader Hub access</w:t>
            </w:r>
          </w:p>
        </w:tc>
        <w:tc>
          <w:tcPr>
            <w:tcW w:type="dxa" w:w="25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Nominee</w:t>
            </w:r>
          </w:p>
        </w:tc>
      </w:tr>
      <w:tr>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LD-Leader tag applied</w:t>
            </w:r>
          </w:p>
        </w:tc>
        <w:tc>
          <w:tcPr>
            <w:tcW w:type="dxa" w:w="4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Deployment confirmation + Mastermind schedule</w:t>
            </w:r>
          </w:p>
        </w:tc>
        <w:tc>
          <w:tcPr>
            <w:tcW w:type="dxa" w:w="25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New leader</w:t>
            </w:r>
          </w:p>
        </w:tc>
      </w:tr>
      <w:tr>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New group launched</w:t>
            </w:r>
          </w:p>
        </w:tc>
        <w:tc>
          <w:tcPr>
            <w:tcW w:type="dxa" w:w="4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City milestone celebration + board notification</w:t>
            </w:r>
          </w:p>
        </w:tc>
        <w:tc>
          <w:tcPr>
            <w:tcW w:type="dxa" w:w="25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Leader + Board</w:t>
            </w:r>
          </w:p>
        </w:tc>
      </w:tr>
    </w:tbl>
    <w:p>
      <w:pPr>
        <w:spacing w:after="100" w:before="100"/>
      </w:pPr>
      <w:r>
        <w:rPr>
          <w:rFonts w:ascii="Arial" w:cs="Arial" w:eastAsia="Arial" w:hAnsi="Arial"/>
          <w:color w:val="6B6760"/>
          <w:sz w:val="22"/>
          <w:szCs w:val="22"/>
        </w:rPr>
        <w:t xml:space="preserve"/>
      </w:r>
    </w:p>
    <w:p>
      <w:pPr>
        <w:pBdr>
          <w:top w:val="single" w:color="C4973A" w:sz="6" w:space="1"/>
        </w:pBdr>
        <w:spacing w:after="80" w:before="400"/>
      </w:pPr>
      <w:r>
        <w:rPr>
          <w:rFonts w:ascii="Georgia" w:cs="Georgia" w:eastAsia="Georgia" w:hAnsi="Georgia"/>
          <w:color w:val="1E1E1C"/>
          <w:sz w:val="36"/>
          <w:szCs w:val="36"/>
        </w:rPr>
        <w:t xml:space="preserve">SMS Trigger Library</w:t>
      </w:r>
    </w:p>
    <w:p>
      <w:pPr>
        <w:spacing w:after="100" w:before="100"/>
      </w:pPr>
      <w:r>
        <w:rPr>
          <w:rFonts w:ascii="Arial" w:cs="Arial" w:eastAsia="Arial" w:hAnsi="Arial"/>
          <w:color w:val="6B6760"/>
          <w:sz w:val="22"/>
          <w:szCs w:val="22"/>
        </w:rPr>
        <w:t xml:space="preserve">SMS messages are brief, personal, and action-oriented. They are never used for content delivery — only for prompts, reminders, and milestone celebrations.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KR Assessment due — 90-day cycle reminder</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Go experience day-of encouragement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XCHANGE debrief scheduled reminder (24 hours prior)</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Leadership milestone celebration (LD-Emerging, LD-Leader)</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Multiplication milestone (new group launch)</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Good Friday Breakfast registration confirmation and day-of logistics</w:t>
      </w:r>
    </w:p>
    <w:p>
      <w:pPr>
        <w:pageBreakBefore/>
      </w:pPr>
      <w:r>
        <w:t xml:space="preserve"/>
      </w:r>
    </w:p>
    <w:p>
      <w:pPr>
        <w:spacing w:after="60" w:before="480"/>
      </w:pPr>
      <w:r>
        <w:rPr>
          <w:rFonts w:ascii="Arial" w:cs="Arial" w:eastAsia="Arial" w:hAnsi="Arial"/>
          <w:color w:val="C4973A"/>
          <w:spacing w:val="80"/>
          <w:sz w:val="16"/>
          <w:szCs w:val="16"/>
        </w:rPr>
        <w:t xml:space="preserve">SECTION FIVE</w:t>
      </w:r>
    </w:p>
    <w:p>
      <w:pPr>
        <w:spacing w:after="160" w:before="120"/>
      </w:pPr>
      <w:r>
        <w:rPr>
          <w:rFonts w:ascii="Georgia" w:cs="Georgia" w:eastAsia="Georgia" w:hAnsi="Georgia"/>
          <w:color w:val="1E1E1C"/>
          <w:sz w:val="52"/>
          <w:szCs w:val="52"/>
        </w:rPr>
        <w:t xml:space="preserve">Assessment Delivery Architecture</w:t>
      </w:r>
    </w:p>
    <w:p>
      <w:pPr>
        <w:spacing w:after="100" w:before="100"/>
      </w:pPr>
      <w:r>
        <w:rPr>
          <w:rFonts w:ascii="Arial" w:cs="Arial" w:eastAsia="Arial" w:hAnsi="Arial"/>
          <w:color w:val="6B6760"/>
          <w:sz w:val="22"/>
          <w:szCs w:val="22"/>
        </w:rPr>
        <w:t xml:space="preserve">All seven assessments are delivered via GoHighLevel forms, embedded in email sequences, and accessible from the Circle Digital Library. Results are captured in GHL contact fields and trigger leader notifications automatically.</w:t>
      </w:r>
    </w:p>
    <w:p>
      <w:pPr>
        <w:pBdr>
          <w:top w:val="single" w:color="C4973A" w:sz="6" w:space="1"/>
        </w:pBdr>
        <w:spacing w:after="80" w:before="400"/>
      </w:pPr>
      <w:r>
        <w:rPr>
          <w:rFonts w:ascii="Georgia" w:cs="Georgia" w:eastAsia="Georgia" w:hAnsi="Georgia"/>
          <w:color w:val="1E1E1C"/>
          <w:sz w:val="36"/>
          <w:szCs w:val="36"/>
        </w:rPr>
        <w:t xml:space="preserve">Assessment Form Specifications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00"/>
        <w:gridCol w:w="1800"/>
        <w:gridCol w:w="2400"/>
        <w:gridCol w:w="3120"/>
      </w:tblGrid>
      <w:tr>
        <w:tc>
          <w:tcPr>
            <w:tcW w:type="dxa" w:w="24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Assessment</w:t>
            </w:r>
          </w:p>
        </w:tc>
        <w:tc>
          <w:tcPr>
            <w:tcW w:type="dxa" w:w="18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Format</w:t>
            </w:r>
          </w:p>
        </w:tc>
        <w:tc>
          <w:tcPr>
            <w:tcW w:type="dxa" w:w="240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Delivery</w:t>
            </w:r>
          </w:p>
        </w:tc>
        <w:tc>
          <w:tcPr>
            <w:tcW w:type="dxa" w:w="3120"/>
            <w:tcBorders>
              <w:top w:val="single" w:color="DDDDDD" w:sz="1"/>
              <w:left w:val="single" w:color="DDDDDD" w:sz="1"/>
              <w:bottom w:val="single" w:color="DDDDDD" w:sz="1"/>
              <w:right w:val="single" w:color="DDDDDD" w:sz="1"/>
            </w:tcBorders>
            <w:shd w:fill="1E1E1C" w:val="clear"/>
            <w:tcMar>
              <w:top w:type="dxa" w:w="80"/>
              <w:left w:type="dxa" w:w="120"/>
              <w:bottom w:type="dxa" w:w="80"/>
              <w:right w:type="dxa" w:w="120"/>
            </w:tcMar>
          </w:tcPr>
          <w:p>
            <w:r>
              <w:rPr>
                <w:rFonts w:ascii="Arial" w:cs="Arial" w:eastAsia="Arial" w:hAnsi="Arial"/>
                <w:b/>
                <w:bCs/>
                <w:color w:val="FFFFFF"/>
                <w:sz w:val="20"/>
                <w:szCs w:val="20"/>
              </w:rPr>
              <w:t xml:space="preserve">Leader Notification</w:t>
            </w:r>
          </w:p>
        </w:tc>
      </w:tr>
      <w:tr>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Kingdom Readiness</w:t>
            </w:r>
          </w:p>
        </w:tc>
        <w:tc>
          <w:tcPr>
            <w:tcW w:type="dxa" w:w="1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6-domain, 4 questions each (24 total), 1–5 scale</w:t>
            </w:r>
          </w:p>
        </w:tc>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Email link + Circle library</w:t>
            </w:r>
          </w:p>
        </w:tc>
        <w:tc>
          <w:tcPr>
            <w:tcW w:type="dxa" w:w="31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Immediate; lowest 2 domains flagged</w:t>
            </w:r>
          </w:p>
        </w:tc>
      </w:tr>
      <w:tr>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Spiritual Growth</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8 questions, 1–5 scale + 1 open text</w:t>
            </w:r>
          </w:p>
        </w:tc>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Monthly email</w:t>
            </w:r>
          </w:p>
        </w:tc>
        <w:tc>
          <w:tcPr>
            <w:tcW w:type="dxa" w:w="31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Summary to leader; flags if avg &lt; 3</w:t>
            </w:r>
          </w:p>
        </w:tc>
      </w:tr>
      <w:tr>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Obedience</w:t>
            </w:r>
          </w:p>
        </w:tc>
        <w:tc>
          <w:tcPr>
            <w:tcW w:type="dxa" w:w="1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6 questions, Yes/Partially/No</w:t>
            </w:r>
          </w:p>
        </w:tc>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Quarterly email</w:t>
            </w:r>
          </w:p>
        </w:tc>
        <w:tc>
          <w:tcPr>
            <w:tcW w:type="dxa" w:w="31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Immediate; any No flags leader action</w:t>
            </w:r>
          </w:p>
        </w:tc>
      </w:tr>
      <w:tr>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Character</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16 questions, 1–5 scale</w:t>
            </w:r>
          </w:p>
        </w:tc>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Nomination trigger</w:t>
            </w:r>
          </w:p>
        </w:tc>
        <w:tc>
          <w:tcPr>
            <w:tcW w:type="dxa" w:w="31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Immediate; Shepherd reviews before advancement</w:t>
            </w:r>
          </w:p>
        </w:tc>
      </w:tr>
      <w:tr>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Disciple-Maker</w:t>
            </w:r>
          </w:p>
        </w:tc>
        <w:tc>
          <w:tcPr>
            <w:tcW w:type="dxa" w:w="1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10 questions + investment log</w:t>
            </w:r>
          </w:p>
        </w:tc>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60-day trigger</w:t>
            </w:r>
          </w:p>
        </w:tc>
        <w:tc>
          <w:tcPr>
            <w:tcW w:type="dxa" w:w="31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Summary to leader + Shepherd</w:t>
            </w:r>
          </w:p>
        </w:tc>
      </w:tr>
      <w:tr>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ourier New" w:cs="Courier New" w:eastAsia="Courier New" w:hAnsi="Courier New"/>
                <w:color w:val="C4973A"/>
                <w:sz w:val="20"/>
                <w:szCs w:val="20"/>
              </w:rPr>
              <w:t xml:space="preserve">Leadership Readiness</w:t>
            </w:r>
          </w:p>
        </w:tc>
        <w:tc>
          <w:tcPr>
            <w:tcW w:type="dxa" w:w="1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20 questions + peer form</w:t>
            </w:r>
          </w:p>
        </w:tc>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Shepherd-initiated</w:t>
            </w:r>
          </w:p>
        </w:tc>
        <w:tc>
          <w:tcPr>
            <w:tcW w:type="dxa" w:w="312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Arial" w:cs="Arial" w:eastAsia="Arial" w:hAnsi="Arial"/>
                <w:color w:val="6B6760"/>
                <w:sz w:val="20"/>
                <w:szCs w:val="20"/>
              </w:rPr>
              <w:t xml:space="preserve">Full report to Shepherd; requires manual approval</w:t>
            </w:r>
          </w:p>
        </w:tc>
      </w:tr>
      <w:tr>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Courier New" w:cs="Courier New" w:eastAsia="Courier New" w:hAnsi="Courier New"/>
                <w:color w:val="C4973A"/>
                <w:sz w:val="20"/>
                <w:szCs w:val="20"/>
              </w:rPr>
              <w:t xml:space="preserve">Multiplication</w:t>
            </w:r>
          </w:p>
        </w:tc>
        <w:tc>
          <w:tcPr>
            <w:tcW w:type="dxa" w:w="18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12 questions + fruit log</w:t>
            </w:r>
          </w:p>
        </w:tc>
        <w:tc>
          <w:tcPr>
            <w:tcW w:type="dxa" w:w="240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Quarterly trigger for LD+</w:t>
            </w:r>
          </w:p>
        </w:tc>
        <w:tc>
          <w:tcPr>
            <w:tcW w:type="dxa" w:w="3120"/>
            <w:tcBorders>
              <w:top w:val="single" w:color="DDDDDD" w:sz="1"/>
              <w:left w:val="single" w:color="DDDDDD" w:sz="1"/>
              <w:bottom w:val="single" w:color="DDDDDD" w:sz="1"/>
              <w:right w:val="single" w:color="DDDDDD" w:sz="1"/>
            </w:tcBorders>
            <w:shd w:fill="FAFAFA" w:val="clear"/>
            <w:tcMar>
              <w:top w:type="dxa" w:w="80"/>
              <w:left w:type="dxa" w:w="120"/>
              <w:bottom w:type="dxa" w:w="80"/>
              <w:right w:type="dxa" w:w="120"/>
            </w:tcMar>
          </w:tcPr>
          <w:p>
            <w:r>
              <w:rPr>
                <w:rFonts w:ascii="Arial" w:cs="Arial" w:eastAsia="Arial" w:hAnsi="Arial"/>
                <w:color w:val="6B6760"/>
                <w:sz w:val="20"/>
                <w:szCs w:val="20"/>
              </w:rPr>
              <w:t xml:space="preserve">Summary to Leader Developer + board</w:t>
            </w:r>
          </w:p>
        </w:tc>
      </w:tr>
    </w:tbl>
    <w:p>
      <w:pPr>
        <w:spacing w:after="100" w:before="100"/>
      </w:pPr>
      <w:r>
        <w:rPr>
          <w:rFonts w:ascii="Arial" w:cs="Arial" w:eastAsia="Arial" w:hAnsi="Arial"/>
          <w:color w:val="6B6760"/>
          <w:sz w:val="22"/>
          <w:szCs w:val="22"/>
        </w:rPr>
        <w:t xml:space="preserve"/>
      </w:r>
    </w:p>
    <w:p>
      <w:pPr>
        <w:pBdr>
          <w:top w:val="single" w:color="C4973A" w:sz="6" w:space="1"/>
        </w:pBdr>
        <w:spacing w:after="80" w:before="400"/>
      </w:pPr>
      <w:r>
        <w:rPr>
          <w:rFonts w:ascii="Georgia" w:cs="Georgia" w:eastAsia="Georgia" w:hAnsi="Georgia"/>
          <w:color w:val="1E1E1C"/>
          <w:sz w:val="36"/>
          <w:szCs w:val="36"/>
        </w:rPr>
        <w:t xml:space="preserve">Kingdom Readiness Assessment — Question Structure</w:t>
      </w:r>
    </w:p>
    <w:p>
      <w:pPr>
        <w:spacing w:after="100" w:before="100"/>
      </w:pPr>
      <w:r>
        <w:rPr>
          <w:rFonts w:ascii="Arial" w:cs="Arial" w:eastAsia="Arial" w:hAnsi="Arial"/>
          <w:color w:val="6B6760"/>
          <w:sz w:val="22"/>
          <w:szCs w:val="22"/>
        </w:rPr>
        <w:t xml:space="preserve">Each of the six KR domains contains four diagnostic questions, rated on a 1–5 scale (1 = not yet present; 5 = consistently present).</w:t>
      </w:r>
    </w:p>
    <w:p>
      <w:pPr>
        <w:spacing w:after="60" w:before="280"/>
      </w:pPr>
      <w:r>
        <w:rPr>
          <w:rFonts w:ascii="Arial" w:cs="Arial" w:eastAsia="Arial" w:hAnsi="Arial"/>
          <w:b/>
          <w:bCs/>
          <w:color w:val="1E1E1C"/>
          <w:sz w:val="24"/>
          <w:szCs w:val="24"/>
        </w:rPr>
        <w:t xml:space="preserve">KR-1: Abiding</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 maintain a consistent, personal prayer life outside of group gatherings.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 engage with Scripture regularly and apply what I am reading to my daily life.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 actively depend on God rather than my own strength in difficult situations.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 know who I am in Christ and regularly return to that identity when I am struggling.</w:t>
      </w:r>
    </w:p>
    <w:p>
      <w:pPr>
        <w:spacing w:after="60" w:before="280"/>
      </w:pPr>
      <w:r>
        <w:rPr>
          <w:rFonts w:ascii="Arial" w:cs="Arial" w:eastAsia="Arial" w:hAnsi="Arial"/>
          <w:b/>
          <w:bCs/>
          <w:color w:val="1E1E1C"/>
          <w:sz w:val="24"/>
          <w:szCs w:val="24"/>
        </w:rPr>
        <w:t xml:space="preserve">KR-2: Gospel Foundation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 live from a place of grace and acceptance rather than needing to earn God’s approval.</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 repent readily when I sin rather than hiding or minimizing my failures.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 genuinely trust God in situations where I cannot see or control the outcome.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 understand what the Kingdom of God is and how my life participates in it.</w:t>
      </w:r>
    </w:p>
    <w:p>
      <w:pPr>
        <w:spacing w:after="60" w:before="280"/>
      </w:pPr>
      <w:r>
        <w:rPr>
          <w:rFonts w:ascii="Arial" w:cs="Arial" w:eastAsia="Arial" w:hAnsi="Arial"/>
          <w:b/>
          <w:bCs/>
          <w:color w:val="1E1E1C"/>
          <w:sz w:val="24"/>
          <w:szCs w:val="24"/>
        </w:rPr>
        <w:t xml:space="preserve">KR-3: Obedience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 am actively forgiving people who have wronged me.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 live with integrity — the same person in private as in public.</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 steward my time, money, and gifts in alignment with God’s purposes.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 am actively turning away from patterns of sin in my life.</w:t>
      </w:r>
    </w:p>
    <w:p>
      <w:pPr>
        <w:spacing w:after="60" w:before="280"/>
      </w:pPr>
      <w:r>
        <w:rPr>
          <w:rFonts w:ascii="Arial" w:cs="Arial" w:eastAsia="Arial" w:hAnsi="Arial"/>
          <w:b/>
          <w:bCs/>
          <w:color w:val="1E1E1C"/>
          <w:sz w:val="24"/>
          <w:szCs w:val="24"/>
        </w:rPr>
        <w:t xml:space="preserve">KR-4: Character</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 receive correction and feedback without becoming defensive.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 approach my faith and leadership with genuine teachability — still learning.</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 serve others without needing recognition or acknowledgment.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 follow through on my commitments, especially the small and unseen ones.</w:t>
      </w:r>
    </w:p>
    <w:p>
      <w:pPr>
        <w:spacing w:after="60" w:before="280"/>
      </w:pPr>
      <w:r>
        <w:rPr>
          <w:rFonts w:ascii="Arial" w:cs="Arial" w:eastAsia="Arial" w:hAnsi="Arial"/>
          <w:b/>
          <w:bCs/>
          <w:color w:val="1E1E1C"/>
          <w:sz w:val="24"/>
          <w:szCs w:val="24"/>
        </w:rPr>
        <w:t xml:space="preserve">KR-5: Love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My love for God is growing in warmth and intimacy, not just dutiful practice.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 genuinely love and invest in the believers in my community.</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 have real relationships with people outside the faith.</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 am moved by the needs of vulnerable, marginalized, or suffering people.</w:t>
      </w:r>
    </w:p>
    <w:p>
      <w:pPr>
        <w:spacing w:after="60" w:before="280"/>
      </w:pPr>
      <w:r>
        <w:rPr>
          <w:rFonts w:ascii="Arial" w:cs="Arial" w:eastAsia="Arial" w:hAnsi="Arial"/>
          <w:b/>
          <w:bCs/>
          <w:color w:val="1E1E1C"/>
          <w:sz w:val="24"/>
          <w:szCs w:val="24"/>
        </w:rPr>
        <w:t xml:space="preserve">KR-6: Perseverance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 am able to hold suffering and difficulty without losing my trust in God.</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 grow through trials rather than collapsing under them.</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 handle relational conflict with grace and truth rather than avoidance or aggression.</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 can trust God in seasons where nothing seems to be happening.</w:t>
      </w:r>
    </w:p>
    <w:p>
      <w:pPr>
        <w:pageBreakBefore/>
      </w:pPr>
      <w:r>
        <w:t xml:space="preserve"/>
      </w:r>
    </w:p>
    <w:p>
      <w:pPr>
        <w:spacing w:after="60" w:before="480"/>
      </w:pPr>
      <w:r>
        <w:rPr>
          <w:rFonts w:ascii="Arial" w:cs="Arial" w:eastAsia="Arial" w:hAnsi="Arial"/>
          <w:color w:val="C4973A"/>
          <w:spacing w:val="80"/>
          <w:sz w:val="16"/>
          <w:szCs w:val="16"/>
        </w:rPr>
        <w:t xml:space="preserve">SECTION SIX</w:t>
      </w:r>
    </w:p>
    <w:p>
      <w:pPr>
        <w:spacing w:after="160" w:before="120"/>
      </w:pPr>
      <w:r>
        <w:rPr>
          <w:rFonts w:ascii="Georgia" w:cs="Georgia" w:eastAsia="Georgia" w:hAnsi="Georgia"/>
          <w:color w:val="1E1E1C"/>
          <w:sz w:val="52"/>
          <w:szCs w:val="52"/>
        </w:rPr>
        <w:t xml:space="preserve">Dashboard Architecture</w:t>
      </w:r>
    </w:p>
    <w:p>
      <w:pPr>
        <w:pBdr>
          <w:top w:val="single" w:color="C4973A" w:sz="6" w:space="1"/>
        </w:pBdr>
        <w:spacing w:after="80" w:before="400"/>
      </w:pPr>
      <w:r>
        <w:rPr>
          <w:rFonts w:ascii="Georgia" w:cs="Georgia" w:eastAsia="Georgia" w:hAnsi="Georgia"/>
          <w:color w:val="1E1E1C"/>
          <w:sz w:val="36"/>
          <w:szCs w:val="36"/>
        </w:rPr>
        <w:t xml:space="preserve">Dashboard 1 — Participant Dashboard (Circle)</w:t>
      </w:r>
    </w:p>
    <w:p>
      <w:pPr>
        <w:spacing w:after="100" w:before="100"/>
      </w:pPr>
      <w:r>
        <w:rPr>
          <w:rFonts w:ascii="Arial" w:cs="Arial" w:eastAsia="Arial" w:hAnsi="Arial"/>
          <w:color w:val="6B6760"/>
          <w:sz w:val="22"/>
          <w:szCs w:val="22"/>
        </w:rPr>
        <w:t xml:space="preserve">Visible to every member in their personal Circle profile. Displays: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Current path stage and next milestone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KR domain scores from last assessment (visual radar or bar chart)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Go experiences logged (count)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XCHANGE cycles completed (count)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Active 5I growth plan (link to document)</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Next assessment due date</w:t>
      </w:r>
    </w:p>
    <w:p>
      <w:pPr>
        <w:pBdr>
          <w:top w:val="single" w:color="C4973A" w:sz="6" w:space="1"/>
        </w:pBdr>
        <w:spacing w:after="80" w:before="400"/>
      </w:pPr>
      <w:r>
        <w:rPr>
          <w:rFonts w:ascii="Georgia" w:cs="Georgia" w:eastAsia="Georgia" w:hAnsi="Georgia"/>
          <w:color w:val="1E1E1C"/>
          <w:sz w:val="36"/>
          <w:szCs w:val="36"/>
        </w:rPr>
        <w:t xml:space="preserve">Dashboard 2 — Leader Dashboard (GHL)</w:t>
      </w:r>
    </w:p>
    <w:p>
      <w:pPr>
        <w:spacing w:after="100" w:before="100"/>
      </w:pPr>
      <w:r>
        <w:rPr>
          <w:rFonts w:ascii="Arial" w:cs="Arial" w:eastAsia="Arial" w:hAnsi="Arial"/>
          <w:color w:val="6B6760"/>
          <w:sz w:val="22"/>
          <w:szCs w:val="22"/>
        </w:rPr>
        <w:t xml:space="preserve">Accessible to LD-Leader and above in GoHighLevel. Displays all contacts assigned to that leader:</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Current path stage for each disciple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KR assessment status and scores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Go experiences logged per disciple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Assessment due dates (flagged if overdue)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Disciple-Maker status and investment log</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Notification queue (actions requiring leader response)</w:t>
      </w:r>
    </w:p>
    <w:p>
      <w:pPr>
        <w:pBdr>
          <w:top w:val="single" w:color="C4973A" w:sz="6" w:space="1"/>
        </w:pBdr>
        <w:spacing w:after="80" w:before="400"/>
      </w:pPr>
      <w:r>
        <w:rPr>
          <w:rFonts w:ascii="Georgia" w:cs="Georgia" w:eastAsia="Georgia" w:hAnsi="Georgia"/>
          <w:color w:val="1E1E1C"/>
          <w:sz w:val="36"/>
          <w:szCs w:val="36"/>
        </w:rPr>
        <w:t xml:space="preserve">Dashboard 3 — Board Dashboard (GHL)</w:t>
      </w:r>
    </w:p>
    <w:p>
      <w:pPr>
        <w:spacing w:after="100" w:before="100"/>
      </w:pPr>
      <w:r>
        <w:rPr>
          <w:rFonts w:ascii="Arial" w:cs="Arial" w:eastAsia="Arial" w:hAnsi="Arial"/>
          <w:color w:val="6B6760"/>
          <w:sz w:val="22"/>
          <w:szCs w:val="22"/>
        </w:rPr>
        <w:t xml:space="preserve">Accessible to board members and city leadership. Displays movement-wide KPIs across all four domains: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Total active disciples across all partner organizations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Total mission assignments completed this quarter</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Total XCHANGE cycles this quarter</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Total leaders deployed (LD-Leader and above)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Total new groups launched (trailing 12 months)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Disciple-to-disciple-maker ratio</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Movement health score (composite of KPI domain averages)</w:t>
      </w:r>
    </w:p>
    <w:p>
      <w:pPr>
        <w:pBdr>
          <w:top w:val="single" w:color="C4973A" w:sz="6" w:space="1"/>
        </w:pBdr>
        <w:spacing w:after="80" w:before="400"/>
      </w:pPr>
      <w:r>
        <w:rPr>
          <w:rFonts w:ascii="Georgia" w:cs="Georgia" w:eastAsia="Georgia" w:hAnsi="Georgia"/>
          <w:color w:val="1E1E1C"/>
          <w:sz w:val="36"/>
          <w:szCs w:val="36"/>
        </w:rPr>
        <w:t xml:space="preserve">Dashboard 4 — City Dashboard (Public Summary)</w:t>
      </w:r>
    </w:p>
    <w:p>
      <w:pPr>
        <w:spacing w:after="100" w:before="100"/>
      </w:pPr>
      <w:r>
        <w:rPr>
          <w:rFonts w:ascii="Arial" w:cs="Arial" w:eastAsia="Arial" w:hAnsi="Arial"/>
          <w:color w:val="6B6760"/>
          <w:sz w:val="22"/>
          <w:szCs w:val="22"/>
        </w:rPr>
        <w:t xml:space="preserve">A public-facing summary displayed on the OneStep PDX website and shared at Partner Summits. Displays non-identifying, aggregated movement data:</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Partner organizations active in the city</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Total disciples engaged in the path</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Total mission assignments completed</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Total new groups launched</w:t>
      </w:r>
    </w:p>
    <w:p>
      <w:pPr>
        <w:spacing w:after="100" w:before="100"/>
      </w:pPr>
      <w:r>
        <w:rPr>
          <w:rFonts w:ascii="Arial" w:cs="Arial" w:eastAsia="Arial" w:hAnsi="Arial"/>
          <w:color w:val="6B6760"/>
          <w:sz w:val="22"/>
          <w:szCs w:val="22"/>
        </w:rPr>
        <w:t xml:space="preserve">No individual data is displayed in public dashboards. All public metrics are aggregated and reviewed by city leadership before publication.</w:t>
      </w:r>
    </w:p>
    <w:p>
      <w:pPr>
        <w:pageBreakBefore/>
      </w:pPr>
      <w:r>
        <w:t xml:space="preserve"/>
      </w:r>
    </w:p>
    <w:p>
      <w:pPr>
        <w:spacing w:after="60" w:before="480"/>
      </w:pPr>
      <w:r>
        <w:rPr>
          <w:rFonts w:ascii="Arial" w:cs="Arial" w:eastAsia="Arial" w:hAnsi="Arial"/>
          <w:color w:val="C4973A"/>
          <w:spacing w:val="80"/>
          <w:sz w:val="16"/>
          <w:szCs w:val="16"/>
        </w:rPr>
        <w:t xml:space="preserve">SECTION SEVEN</w:t>
      </w:r>
    </w:p>
    <w:p>
      <w:pPr>
        <w:spacing w:after="160" w:before="120"/>
      </w:pPr>
      <w:r>
        <w:rPr>
          <w:rFonts w:ascii="Georgia" w:cs="Georgia" w:eastAsia="Georgia" w:hAnsi="Georgia"/>
          <w:color w:val="1E1E1C"/>
          <w:sz w:val="52"/>
          <w:szCs w:val="52"/>
        </w:rPr>
        <w:t xml:space="preserve">Reporting Architecture</w:t>
      </w:r>
    </w:p>
    <w:p>
      <w:pPr>
        <w:pBdr>
          <w:top w:val="single" w:color="C4973A" w:sz="6" w:space="1"/>
        </w:pBdr>
        <w:spacing w:after="80" w:before="400"/>
      </w:pPr>
      <w:r>
        <w:rPr>
          <w:rFonts w:ascii="Georgia" w:cs="Georgia" w:eastAsia="Georgia" w:hAnsi="Georgia"/>
          <w:color w:val="1E1E1C"/>
          <w:sz w:val="36"/>
          <w:szCs w:val="36"/>
        </w:rPr>
        <w:t xml:space="preserve">Quarterly Reports</w:t>
      </w:r>
    </w:p>
    <w:p>
      <w:pPr>
        <w:spacing w:after="100" w:before="100"/>
      </w:pPr>
      <w:r>
        <w:rPr>
          <w:rFonts w:ascii="Arial" w:cs="Arial" w:eastAsia="Arial" w:hAnsi="Arial"/>
          <w:color w:val="6B6760"/>
          <w:sz w:val="22"/>
          <w:szCs w:val="22"/>
        </w:rPr>
        <w:t xml:space="preserve">Generated automatically in GHL and distributed to board members and city leadership at the start of each quarter. Contains: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KPI Domain 1: Kingdom Readiness — assessment completion rates, average domain scores, growth plan activation rate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KPI Domain 2: Discipleship &amp; Mission — Go experiences, XCHANGE cycles, new community relationships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KPI Domain 3: Leadership Development — new Emerging Leaders, new Leaders deployed, Mastermind attendance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KPI Domain 4: Multiplication — new groups, new partners, disciple-maker ratio, cities reached</w:t>
      </w:r>
    </w:p>
    <w:p>
      <w:pPr>
        <w:pBdr>
          <w:top w:val="single" w:color="C4973A" w:sz="6" w:space="1"/>
        </w:pBdr>
        <w:spacing w:after="80" w:before="400"/>
      </w:pPr>
      <w:r>
        <w:rPr>
          <w:rFonts w:ascii="Georgia" w:cs="Georgia" w:eastAsia="Georgia" w:hAnsi="Georgia"/>
          <w:color w:val="1E1E1C"/>
          <w:sz w:val="36"/>
          <w:szCs w:val="36"/>
        </w:rPr>
        <w:t xml:space="preserve">Annual Partner Summit Report</w:t>
      </w:r>
    </w:p>
    <w:p>
      <w:pPr>
        <w:spacing w:after="100" w:before="100"/>
      </w:pPr>
      <w:r>
        <w:rPr>
          <w:rFonts w:ascii="Arial" w:cs="Arial" w:eastAsia="Arial" w:hAnsi="Arial"/>
          <w:color w:val="6B6760"/>
          <w:sz w:val="22"/>
          <w:szCs w:val="22"/>
        </w:rPr>
        <w:t xml:space="preserve">Comprehensive year-in-review document prepared for the Annual Partner Summit. Includes all four quarterly reports, movement narrative, leader spotlight stories, and Future Vision preparation materials.</w:t>
      </w:r>
    </w:p>
    <w:p>
      <w:pPr>
        <w:pBdr>
          <w:top w:val="single" w:color="C4973A" w:sz="6" w:space="1"/>
        </w:pBdr>
        <w:spacing w:after="80" w:before="400"/>
      </w:pPr>
      <w:r>
        <w:rPr>
          <w:rFonts w:ascii="Georgia" w:cs="Georgia" w:eastAsia="Georgia" w:hAnsi="Georgia"/>
          <w:color w:val="1E1E1C"/>
          <w:sz w:val="36"/>
          <w:szCs w:val="36"/>
        </w:rPr>
        <w:t xml:space="preserve">Data Retention &amp; Privacy</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Individual assessment scores are visible only to the participant and their assigned leader</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Leader notes on contact records are visible only to that leader and Shepherds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Board-level dashboards display aggregated data only — no individual scores</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All data is stored within GoHighLevel’s secure infrastructure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Members may request removal of their contact record at any time</w:t>
      </w:r>
    </w:p>
    <w:p>
      <w:pPr>
        <w:spacing w:after="60" w:before="60"/>
        <w:ind w:left="560" w:hanging="280"/>
      </w:pPr>
      <w:r>
        <w:rPr>
          <w:rFonts w:ascii="Arial" w:cs="Arial" w:eastAsia="Arial" w:hAnsi="Arial"/>
          <w:color w:val="C4973A"/>
          <w:sz w:val="22"/>
          <w:szCs w:val="22"/>
        </w:rPr>
        <w:t xml:space="preserve">—  </w:t>
      </w:r>
      <w:r>
        <w:rPr>
          <w:rFonts w:ascii="Arial" w:cs="Arial" w:eastAsia="Arial" w:hAnsi="Arial"/>
          <w:color w:val="6B6760"/>
          <w:sz w:val="22"/>
          <w:szCs w:val="22"/>
        </w:rPr>
        <w:t xml:space="preserve">Circle community data is governed by Circle’s privacy policy</w:t>
      </w:r>
    </w:p>
    <w:p>
      <w:pPr>
        <w:pageBreakBefore/>
      </w:pPr>
      <w:r>
        <w:t xml:space="preserve"/>
      </w:r>
    </w:p>
    <w:p>
      <w:pPr>
        <w:spacing w:after="60" w:before="480"/>
      </w:pPr>
      <w:r>
        <w:rPr>
          <w:rFonts w:ascii="Arial" w:cs="Arial" w:eastAsia="Arial" w:hAnsi="Arial"/>
          <w:color w:val="C4973A"/>
          <w:spacing w:val="80"/>
          <w:sz w:val="16"/>
          <w:szCs w:val="16"/>
        </w:rPr>
        <w:t xml:space="preserve">A FINAL WORD</w:t>
      </w:r>
    </w:p>
    <w:p>
      <w:pPr>
        <w:spacing w:after="160" w:before="120"/>
      </w:pPr>
      <w:r>
        <w:rPr>
          <w:rFonts w:ascii="Georgia" w:cs="Georgia" w:eastAsia="Georgia" w:hAnsi="Georgia"/>
          <w:color w:val="1E1E1C"/>
          <w:sz w:val="52"/>
          <w:szCs w:val="52"/>
        </w:rPr>
        <w:t xml:space="preserve">To the Technology Team</w:t>
      </w:r>
    </w:p>
    <w:p>
      <w:pPr>
        <w:spacing w:after="100" w:before="100"/>
      </w:pPr>
      <w:r>
        <w:rPr>
          <w:rFonts w:ascii="Arial" w:cs="Arial" w:eastAsia="Arial" w:hAnsi="Arial"/>
          <w:color w:val="6B6760"/>
          <w:sz w:val="22"/>
          <w:szCs w:val="22"/>
        </w:rPr>
        <w:t xml:space="preserve">You are not building software. You are building the infrastructure that lets the Holy Spirit’s work in Portland be seen, celebrated, tracked, and multiplied.</w:t>
      </w:r>
    </w:p>
    <w:p>
      <w:pPr>
        <w:spacing w:after="100" w:before="100"/>
      </w:pPr>
      <w:r>
        <w:rPr>
          <w:rFonts w:ascii="Arial" w:cs="Arial" w:eastAsia="Arial" w:hAnsi="Arial"/>
          <w:color w:val="6B6760"/>
          <w:sz w:val="22"/>
          <w:szCs w:val="22"/>
        </w:rPr>
        <w:t xml:space="preserve">Every pipeline you configure corresponds to a real disciple taking a real step. Every automation you build corresponds to a leader being equipped to shepherd the people entrusted to their care. Every dashboard you design corresponds to a board member who needs to see the fruit of faithful investment.</w:t>
      </w:r>
    </w:p>
    <w:p>
      <w:pPr>
        <w:spacing w:after="100" w:before="100"/>
      </w:pPr>
      <w:r>
        <w:rPr>
          <w:rFonts w:ascii="Arial" w:cs="Arial" w:eastAsia="Arial" w:hAnsi="Arial"/>
          <w:color w:val="6B6760"/>
          <w:sz w:val="22"/>
          <w:szCs w:val="22"/>
        </w:rPr>
        <w:t xml:space="preserve">The technology exists to serve the ministry. Build it that way.</w:t>
      </w:r>
    </w:p>
    <w:p>
      <w:pPr>
        <w:pBdr>
          <w:left w:val="single" w:color="C4973A" w:sz="18" w:space="1"/>
        </w:pBdr>
        <w:spacing w:after="240" w:before="240"/>
        <w:ind w:left="720" w:right="720"/>
      </w:pPr>
      <w:r>
        <w:rPr>
          <w:rFonts w:ascii="Georgia" w:cs="Georgia" w:eastAsia="Georgia" w:hAnsi="Georgia"/>
          <w:i/>
          <w:iCs/>
          <w:color w:val="1E1E1C"/>
          <w:sz w:val="26"/>
          <w:szCs w:val="26"/>
        </w:rPr>
        <w:t xml:space="preserve">“Thy kingdom come, thy will be done, on earth as it is in heaven.” — Matthew 6:10</w:t>
      </w:r>
    </w:p>
    <w:p>
      <w:pPr>
        <w:spacing w:after="100" w:before="100"/>
      </w:pPr>
      <w:r>
        <w:rPr>
          <w:rFonts w:ascii="Arial" w:cs="Arial" w:eastAsia="Arial" w:hAnsi="Arial"/>
          <w:color w:val="6B6760"/>
          <w:sz w:val="22"/>
          <w:szCs w:val="22"/>
        </w:rPr>
        <w:t xml:space="preserve">For the glory of God and the flourishing of Portland.</w:t>
      </w:r>
    </w:p>
    <w:p>
      <w:pPr>
        <w:spacing w:after="100" w:before="100"/>
      </w:pPr>
      <w:r>
        <w:rPr>
          <w:rFonts w:ascii="Arial" w:cs="Arial" w:eastAsia="Arial" w:hAnsi="Arial"/>
          <w:color w:val="6B6760"/>
          <w:sz w:val="22"/>
          <w:szCs w:val="22"/>
        </w:rP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DDDDDD" w:sz="1"/>
              <w:left w:val="single" w:color="DDDDDD" w:sz="1"/>
              <w:bottom w:val="single" w:color="DDDDDD" w:sz="1"/>
              <w:right w:val="single" w:color="DDDDDD" w:sz="1"/>
            </w:tcBorders>
            <w:shd w:fill="1E1E1C" w:val="clear"/>
            <w:tcMar>
              <w:top w:type="dxa" w:w="120"/>
              <w:left w:type="dxa" w:w="240"/>
              <w:bottom w:type="dxa" w:w="120"/>
              <w:right w:type="dxa" w:w="240"/>
            </w:tcMar>
          </w:tcPr>
          <w:p>
            <w:pPr>
              <w:jc w:val="center"/>
            </w:pPr>
            <w:r>
              <w:rPr>
                <w:rFonts w:ascii="Arial" w:cs="Arial" w:eastAsia="Arial" w:hAnsi="Arial"/>
                <w:b/>
                <w:bCs/>
                <w:color w:val="C4973A"/>
                <w:spacing w:val="60"/>
                <w:sz w:val="18"/>
                <w:szCs w:val="18"/>
              </w:rPr>
              <w:t xml:space="preserve">⚠  CONFIDENTIAL · FOR TECHNOLOGY TEAM USE ONLY · NOT FOR GENERAL DISTRIBUTION  ⚠</w:t>
            </w:r>
          </w:p>
        </w:tc>
      </w:tr>
    </w:tbl>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4973A" w:sz="4" w:space="4"/>
      </w:pBdr>
      <w:tabs>
        <w:tab w:val="right" w:pos="9026"/>
      </w:tabs>
      <w:spacing w:before="0"/>
    </w:pPr>
    <w:r>
      <w:rPr>
        <w:rFonts w:ascii="Arial" w:cs="Arial" w:eastAsia="Arial" w:hAnsi="Arial"/>
        <w:color w:val="6B6760"/>
        <w:sz w:val="16"/>
        <w:szCs w:val="16"/>
      </w:rPr>
      <w:t xml:space="preserve">Document 03 · For Technology &amp; CRM Team Only · Not for General Distribution</w:t>
    </w:r>
    <w:r>
      <w:rPr>
        <w:rFonts w:ascii="Arial" w:cs="Arial" w:eastAsia="Arial" w:hAnsi="Arial"/>
        <w:color w:val="C4973A"/>
        <w:sz w:val="16"/>
        <w:szCs w:val="16"/>
      </w:rPr>
      <w:t xml:space="preserve">	onesteppdx.com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4973A" w:sz="4" w:space="4"/>
      </w:pBdr>
      <w:tabs>
        <w:tab w:val="right" w:pos="9026"/>
      </w:tabs>
      <w:spacing w:after="0"/>
    </w:pPr>
    <w:r>
      <w:rPr>
        <w:rFonts w:ascii="Georgia" w:cs="Georgia" w:eastAsia="Georgia" w:hAnsi="Georgia"/>
        <w:color w:val="C4973A"/>
        <w:sz w:val="18"/>
        <w:szCs w:val="18"/>
      </w:rPr>
      <w:t xml:space="preserve">OneStep PDX</w:t>
    </w:r>
    <w:r>
      <w:rPr>
        <w:rFonts w:ascii="Arial" w:cs="Arial" w:eastAsia="Arial" w:hAnsi="Arial"/>
      </w:rPr>
      <w:t xml:space="preserve">	</w:t>
    </w:r>
    <w:r>
      <w:rPr>
        <w:rFonts w:ascii="Arial" w:cs="Arial" w:eastAsia="Arial" w:hAnsi="Arial"/>
        <w:color w:val="6B6760"/>
        <w:sz w:val="16"/>
        <w:szCs w:val="16"/>
      </w:rPr>
      <w:t xml:space="preserve">Kingdom Multiplication Digital Blueprint™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6B676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2026-06-07T02:08:02.413Z</dcterms:created>
  <dcterms:modified xsi:type="dcterms:W3CDTF">2026-06-07T02:08:02.427Z</dcterms:modified>
</cp:coreProperties>
</file>

<file path=docProps/custom.xml><?xml version="1.0" encoding="utf-8"?>
<Properties xmlns="http://schemas.openxmlformats.org/officeDocument/2006/custom-properties" xmlns:vt="http://schemas.openxmlformats.org/officeDocument/2006/docPropsVTypes"/>
</file>